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20" w:type="dxa"/>
        <w:tblCellMar>
          <w:top w:w="15" w:type="dxa"/>
          <w:left w:w="15" w:type="dxa"/>
          <w:bottom w:w="15" w:type="dxa"/>
          <w:right w:w="15" w:type="dxa"/>
        </w:tblCellMar>
        <w:tblLook w:val="04A0" w:firstRow="1" w:lastRow="0" w:firstColumn="1" w:lastColumn="0" w:noHBand="0" w:noVBand="1"/>
      </w:tblPr>
      <w:tblGrid>
        <w:gridCol w:w="9726"/>
      </w:tblGrid>
      <w:tr w:rsidR="00735377" w:rsidRPr="00735377" w14:paraId="6A97BAD8" w14:textId="77777777" w:rsidTr="00735377">
        <w:trPr>
          <w:trHeight w:val="1130"/>
        </w:trPr>
        <w:tc>
          <w:tcPr>
            <w:tcW w:w="10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ACEA9"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sz w:val="28"/>
                <w:szCs w:val="28"/>
                <w:lang w:eastAsia="en-GB"/>
                <w14:ligatures w14:val="none"/>
              </w:rPr>
              <w:t>PHYSICS (National 5)                                                                      </w:t>
            </w:r>
          </w:p>
          <w:p w14:paraId="5256E4E3"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16"/>
                <w:szCs w:val="16"/>
                <w:lang w:eastAsia="en-GB"/>
                <w14:ligatures w14:val="none"/>
              </w:rPr>
              <w:t> </w:t>
            </w:r>
          </w:p>
        </w:tc>
      </w:tr>
      <w:tr w:rsidR="00735377" w:rsidRPr="00735377" w14:paraId="6F466378" w14:textId="77777777" w:rsidTr="00735377">
        <w:trPr>
          <w:trHeight w:val="2584"/>
        </w:trPr>
        <w:tc>
          <w:tcPr>
            <w:tcW w:w="10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7DD43"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sz w:val="16"/>
                <w:szCs w:val="16"/>
                <w:lang w:eastAsia="en-GB"/>
                <w14:ligatures w14:val="none"/>
              </w:rPr>
              <w:t> </w:t>
            </w:r>
          </w:p>
          <w:p w14:paraId="2F2049A7"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lang w:eastAsia="en-GB"/>
                <w14:ligatures w14:val="none"/>
              </w:rPr>
              <w:t>What are the aims of this course?</w:t>
            </w:r>
          </w:p>
          <w:p w14:paraId="04B65E3E"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sz w:val="16"/>
                <w:szCs w:val="16"/>
                <w:lang w:eastAsia="en-GB"/>
                <w14:ligatures w14:val="none"/>
              </w:rPr>
              <w:t> </w:t>
            </w:r>
          </w:p>
          <w:p w14:paraId="634A2A71"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20"/>
                <w:szCs w:val="20"/>
                <w:lang w:eastAsia="en-GB"/>
                <w14:ligatures w14:val="none"/>
              </w:rPr>
              <w:t>The course gives learners an insight into the underlying nature of our world and its place in the universe. From the study of the electrical and heat energy that we use in our society, to the exploration of space, it covers a range of applications of the relationships that have been discovered through experiment and calculation, including those used in modern technology. The course highlights the application of Physics to our everyday lives from the rapid progression of the electronics industry for our communication and leisure to breakthroughs in medical physics and the ongoing discoveries we are making about our Universe.</w:t>
            </w:r>
          </w:p>
          <w:p w14:paraId="2F4B1A8D"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16"/>
                <w:szCs w:val="16"/>
                <w:lang w:eastAsia="en-GB"/>
                <w14:ligatures w14:val="none"/>
              </w:rPr>
              <w:t> </w:t>
            </w:r>
          </w:p>
        </w:tc>
      </w:tr>
      <w:tr w:rsidR="00735377" w:rsidRPr="00735377" w14:paraId="0340F2A4" w14:textId="77777777" w:rsidTr="00735377">
        <w:trPr>
          <w:trHeight w:val="2360"/>
        </w:trPr>
        <w:tc>
          <w:tcPr>
            <w:tcW w:w="10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2E109"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16"/>
                <w:szCs w:val="16"/>
                <w:lang w:eastAsia="en-GB"/>
                <w14:ligatures w14:val="none"/>
              </w:rPr>
              <w:t> </w:t>
            </w:r>
          </w:p>
          <w:p w14:paraId="3E600C95"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lang w:eastAsia="en-GB"/>
                <w14:ligatures w14:val="none"/>
              </w:rPr>
              <w:t>What will I be learning about in this course?</w:t>
            </w:r>
          </w:p>
          <w:p w14:paraId="05CF82C7"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sz w:val="16"/>
                <w:szCs w:val="16"/>
                <w:lang w:eastAsia="en-GB"/>
                <w14:ligatures w14:val="none"/>
              </w:rPr>
              <w:t> </w:t>
            </w:r>
          </w:p>
          <w:p w14:paraId="04D8CD2F"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20"/>
                <w:szCs w:val="20"/>
                <w:lang w:eastAsia="en-GB"/>
                <w14:ligatures w14:val="none"/>
              </w:rPr>
              <w:t>The course has three main units:</w:t>
            </w:r>
          </w:p>
          <w:p w14:paraId="0C444318" w14:textId="77777777" w:rsidR="00735377" w:rsidRPr="00735377" w:rsidRDefault="00735377" w:rsidP="00735377">
            <w:pPr>
              <w:spacing w:after="0" w:line="240" w:lineRule="auto"/>
              <w:ind w:left="1220" w:right="140" w:hanging="360"/>
              <w:rPr>
                <w:rFonts w:ascii="Arial" w:eastAsia="Times New Roman" w:hAnsi="Arial" w:cs="Arial"/>
                <w:color w:val="000000"/>
                <w:kern w:val="0"/>
                <w:lang w:eastAsia="en-GB"/>
                <w14:ligatures w14:val="none"/>
              </w:rPr>
            </w:pPr>
            <w:proofErr w:type="gramStart"/>
            <w:r w:rsidRPr="00735377">
              <w:rPr>
                <w:rFonts w:ascii="Times New Roman" w:eastAsia="Times New Roman" w:hAnsi="Times New Roman" w:cs="Times New Roman"/>
                <w:color w:val="000000"/>
                <w:kern w:val="0"/>
                <w:sz w:val="20"/>
                <w:szCs w:val="20"/>
                <w:lang w:eastAsia="en-GB"/>
                <w14:ligatures w14:val="none"/>
              </w:rPr>
              <w:t>§</w:t>
            </w:r>
            <w:r w:rsidRPr="00735377">
              <w:rPr>
                <w:rFonts w:ascii="Times New Roman" w:eastAsia="Times New Roman" w:hAnsi="Times New Roman" w:cs="Times New Roman"/>
                <w:color w:val="000000"/>
                <w:kern w:val="0"/>
                <w:sz w:val="14"/>
                <w:szCs w:val="14"/>
                <w:lang w:eastAsia="en-GB"/>
                <w14:ligatures w14:val="none"/>
              </w:rPr>
              <w:t>  </w:t>
            </w:r>
            <w:r w:rsidRPr="00735377">
              <w:rPr>
                <w:rFonts w:ascii="Arial" w:eastAsia="Times New Roman" w:hAnsi="Arial" w:cs="Arial"/>
                <w:b/>
                <w:bCs/>
                <w:color w:val="000000"/>
                <w:kern w:val="0"/>
                <w:sz w:val="20"/>
                <w:szCs w:val="20"/>
                <w:lang w:eastAsia="en-GB"/>
                <w14:ligatures w14:val="none"/>
              </w:rPr>
              <w:t>Electricity</w:t>
            </w:r>
            <w:proofErr w:type="gramEnd"/>
            <w:r w:rsidRPr="00735377">
              <w:rPr>
                <w:rFonts w:ascii="Arial" w:eastAsia="Times New Roman" w:hAnsi="Arial" w:cs="Arial"/>
                <w:b/>
                <w:bCs/>
                <w:color w:val="000000"/>
                <w:kern w:val="0"/>
                <w:sz w:val="20"/>
                <w:szCs w:val="20"/>
                <w:lang w:eastAsia="en-GB"/>
                <w14:ligatures w14:val="none"/>
              </w:rPr>
              <w:t xml:space="preserve"> and Energy</w:t>
            </w:r>
            <w:r w:rsidRPr="00735377">
              <w:rPr>
                <w:rFonts w:ascii="Arial" w:eastAsia="Times New Roman" w:hAnsi="Arial" w:cs="Arial"/>
                <w:color w:val="000000"/>
                <w:kern w:val="0"/>
                <w:sz w:val="20"/>
                <w:szCs w:val="20"/>
                <w:lang w:eastAsia="en-GB"/>
                <w14:ligatures w14:val="none"/>
              </w:rPr>
              <w:t>- Energy transfer, heat, gas laws</w:t>
            </w:r>
          </w:p>
          <w:p w14:paraId="31CE99FB" w14:textId="77777777" w:rsidR="00735377" w:rsidRPr="00735377" w:rsidRDefault="00735377" w:rsidP="00735377">
            <w:pPr>
              <w:spacing w:after="0" w:line="240" w:lineRule="auto"/>
              <w:ind w:left="1220" w:right="140" w:hanging="360"/>
              <w:rPr>
                <w:rFonts w:ascii="Arial" w:eastAsia="Times New Roman" w:hAnsi="Arial" w:cs="Arial"/>
                <w:color w:val="000000"/>
                <w:kern w:val="0"/>
                <w:lang w:eastAsia="en-GB"/>
                <w14:ligatures w14:val="none"/>
              </w:rPr>
            </w:pPr>
            <w:proofErr w:type="gramStart"/>
            <w:r w:rsidRPr="00735377">
              <w:rPr>
                <w:rFonts w:ascii="Times New Roman" w:eastAsia="Times New Roman" w:hAnsi="Times New Roman" w:cs="Times New Roman"/>
                <w:color w:val="000000"/>
                <w:kern w:val="0"/>
                <w:sz w:val="20"/>
                <w:szCs w:val="20"/>
                <w:lang w:eastAsia="en-GB"/>
                <w14:ligatures w14:val="none"/>
              </w:rPr>
              <w:t>§</w:t>
            </w:r>
            <w:r w:rsidRPr="00735377">
              <w:rPr>
                <w:rFonts w:ascii="Times New Roman" w:eastAsia="Times New Roman" w:hAnsi="Times New Roman" w:cs="Times New Roman"/>
                <w:color w:val="000000"/>
                <w:kern w:val="0"/>
                <w:sz w:val="14"/>
                <w:szCs w:val="14"/>
                <w:lang w:eastAsia="en-GB"/>
                <w14:ligatures w14:val="none"/>
              </w:rPr>
              <w:t>  </w:t>
            </w:r>
            <w:r w:rsidRPr="00735377">
              <w:rPr>
                <w:rFonts w:ascii="Arial" w:eastAsia="Times New Roman" w:hAnsi="Arial" w:cs="Arial"/>
                <w:b/>
                <w:bCs/>
                <w:color w:val="000000"/>
                <w:kern w:val="0"/>
                <w:sz w:val="20"/>
                <w:szCs w:val="20"/>
                <w:lang w:eastAsia="en-GB"/>
                <w14:ligatures w14:val="none"/>
              </w:rPr>
              <w:t>Waves</w:t>
            </w:r>
            <w:proofErr w:type="gramEnd"/>
            <w:r w:rsidRPr="00735377">
              <w:rPr>
                <w:rFonts w:ascii="Arial" w:eastAsia="Times New Roman" w:hAnsi="Arial" w:cs="Arial"/>
                <w:b/>
                <w:bCs/>
                <w:color w:val="000000"/>
                <w:kern w:val="0"/>
                <w:sz w:val="20"/>
                <w:szCs w:val="20"/>
                <w:lang w:eastAsia="en-GB"/>
                <w14:ligatures w14:val="none"/>
              </w:rPr>
              <w:t xml:space="preserve"> and Radiations</w:t>
            </w:r>
            <w:r w:rsidRPr="00735377">
              <w:rPr>
                <w:rFonts w:ascii="Arial" w:eastAsia="Times New Roman" w:hAnsi="Arial" w:cs="Arial"/>
                <w:color w:val="000000"/>
                <w:kern w:val="0"/>
                <w:sz w:val="20"/>
                <w:szCs w:val="20"/>
                <w:lang w:eastAsia="en-GB"/>
                <w14:ligatures w14:val="none"/>
              </w:rPr>
              <w:t>- Wave parameters and behaviours, electromagnetic spectrum, light, nuclear radiation.</w:t>
            </w:r>
          </w:p>
          <w:p w14:paraId="5DF5F6BE" w14:textId="77777777" w:rsidR="00735377" w:rsidRPr="00735377" w:rsidRDefault="00735377" w:rsidP="00735377">
            <w:pPr>
              <w:spacing w:after="0" w:line="240" w:lineRule="auto"/>
              <w:ind w:left="1220" w:right="140" w:hanging="360"/>
              <w:rPr>
                <w:rFonts w:ascii="Arial" w:eastAsia="Times New Roman" w:hAnsi="Arial" w:cs="Arial"/>
                <w:color w:val="000000"/>
                <w:kern w:val="0"/>
                <w:lang w:eastAsia="en-GB"/>
                <w14:ligatures w14:val="none"/>
              </w:rPr>
            </w:pPr>
            <w:proofErr w:type="gramStart"/>
            <w:r w:rsidRPr="00735377">
              <w:rPr>
                <w:rFonts w:ascii="Times New Roman" w:eastAsia="Times New Roman" w:hAnsi="Times New Roman" w:cs="Times New Roman"/>
                <w:color w:val="000000"/>
                <w:kern w:val="0"/>
                <w:sz w:val="20"/>
                <w:szCs w:val="20"/>
                <w:lang w:eastAsia="en-GB"/>
                <w14:ligatures w14:val="none"/>
              </w:rPr>
              <w:t>§</w:t>
            </w:r>
            <w:r w:rsidRPr="00735377">
              <w:rPr>
                <w:rFonts w:ascii="Times New Roman" w:eastAsia="Times New Roman" w:hAnsi="Times New Roman" w:cs="Times New Roman"/>
                <w:color w:val="000000"/>
                <w:kern w:val="0"/>
                <w:sz w:val="14"/>
                <w:szCs w:val="14"/>
                <w:lang w:eastAsia="en-GB"/>
                <w14:ligatures w14:val="none"/>
              </w:rPr>
              <w:t>  </w:t>
            </w:r>
            <w:r w:rsidRPr="00735377">
              <w:rPr>
                <w:rFonts w:ascii="Arial" w:eastAsia="Times New Roman" w:hAnsi="Arial" w:cs="Arial"/>
                <w:b/>
                <w:bCs/>
                <w:color w:val="000000"/>
                <w:kern w:val="0"/>
                <w:sz w:val="20"/>
                <w:szCs w:val="20"/>
                <w:lang w:eastAsia="en-GB"/>
                <w14:ligatures w14:val="none"/>
              </w:rPr>
              <w:t>Dynamics</w:t>
            </w:r>
            <w:proofErr w:type="gramEnd"/>
            <w:r w:rsidRPr="00735377">
              <w:rPr>
                <w:rFonts w:ascii="Arial" w:eastAsia="Times New Roman" w:hAnsi="Arial" w:cs="Arial"/>
                <w:b/>
                <w:bCs/>
                <w:color w:val="000000"/>
                <w:kern w:val="0"/>
                <w:sz w:val="20"/>
                <w:szCs w:val="20"/>
                <w:lang w:eastAsia="en-GB"/>
                <w14:ligatures w14:val="none"/>
              </w:rPr>
              <w:t xml:space="preserve"> and Space- </w:t>
            </w:r>
            <w:r w:rsidRPr="00735377">
              <w:rPr>
                <w:rFonts w:ascii="Arial" w:eastAsia="Times New Roman" w:hAnsi="Arial" w:cs="Arial"/>
                <w:color w:val="000000"/>
                <w:kern w:val="0"/>
                <w:sz w:val="20"/>
                <w:szCs w:val="20"/>
                <w:lang w:eastAsia="en-GB"/>
                <w14:ligatures w14:val="none"/>
              </w:rPr>
              <w:t>Velocity and displacement, velocity time graphs, acceleration, Newtons laws, projectile motion, space exploration, cosmology</w:t>
            </w:r>
          </w:p>
          <w:p w14:paraId="4007B895"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16"/>
                <w:szCs w:val="16"/>
                <w:lang w:eastAsia="en-GB"/>
                <w14:ligatures w14:val="none"/>
              </w:rPr>
              <w:t> </w:t>
            </w:r>
          </w:p>
        </w:tc>
      </w:tr>
      <w:tr w:rsidR="00735377" w:rsidRPr="00735377" w14:paraId="26FF8F30" w14:textId="77777777" w:rsidTr="00735377">
        <w:trPr>
          <w:trHeight w:val="2480"/>
        </w:trPr>
        <w:tc>
          <w:tcPr>
            <w:tcW w:w="10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92E21"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sz w:val="16"/>
                <w:szCs w:val="16"/>
                <w:lang w:eastAsia="en-GB"/>
                <w14:ligatures w14:val="none"/>
              </w:rPr>
              <w:t> </w:t>
            </w:r>
          </w:p>
          <w:p w14:paraId="0E5B9CCF"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lang w:eastAsia="en-GB"/>
                <w14:ligatures w14:val="none"/>
              </w:rPr>
              <w:t>What skills I develop?</w:t>
            </w:r>
          </w:p>
          <w:p w14:paraId="6B9B5C21"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sz w:val="16"/>
                <w:szCs w:val="16"/>
                <w:lang w:eastAsia="en-GB"/>
                <w14:ligatures w14:val="none"/>
              </w:rPr>
              <w:t> </w:t>
            </w:r>
          </w:p>
          <w:p w14:paraId="422A6143" w14:textId="77777777" w:rsidR="00735377" w:rsidRPr="00735377" w:rsidRDefault="00735377" w:rsidP="00735377">
            <w:pPr>
              <w:spacing w:after="0" w:line="240" w:lineRule="auto"/>
              <w:ind w:left="860" w:right="140" w:hanging="360"/>
              <w:rPr>
                <w:rFonts w:ascii="Arial" w:eastAsia="Times New Roman" w:hAnsi="Arial" w:cs="Arial"/>
                <w:color w:val="000000"/>
                <w:kern w:val="0"/>
                <w:lang w:eastAsia="en-GB"/>
                <w14:ligatures w14:val="none"/>
              </w:rPr>
            </w:pPr>
            <w:r w:rsidRPr="00735377">
              <w:rPr>
                <w:rFonts w:ascii="Times New Roman" w:eastAsia="Times New Roman" w:hAnsi="Times New Roman" w:cs="Times New Roman"/>
                <w:color w:val="000000"/>
                <w:kern w:val="0"/>
                <w:sz w:val="20"/>
                <w:szCs w:val="20"/>
                <w:lang w:eastAsia="en-GB"/>
                <w14:ligatures w14:val="none"/>
              </w:rPr>
              <w:t>·</w:t>
            </w:r>
            <w:r w:rsidRPr="00735377">
              <w:rPr>
                <w:rFonts w:ascii="Times New Roman" w:eastAsia="Times New Roman" w:hAnsi="Times New Roman" w:cs="Times New Roman"/>
                <w:color w:val="000000"/>
                <w:kern w:val="0"/>
                <w:sz w:val="14"/>
                <w:szCs w:val="14"/>
                <w:lang w:eastAsia="en-GB"/>
                <w14:ligatures w14:val="none"/>
              </w:rPr>
              <w:t>           </w:t>
            </w:r>
            <w:r w:rsidRPr="00735377">
              <w:rPr>
                <w:rFonts w:ascii="Arial" w:eastAsia="Times New Roman" w:hAnsi="Arial" w:cs="Arial"/>
                <w:color w:val="000000"/>
                <w:kern w:val="0"/>
                <w:sz w:val="20"/>
                <w:szCs w:val="20"/>
                <w:lang w:eastAsia="en-GB"/>
                <w14:ligatures w14:val="none"/>
              </w:rPr>
              <w:t>Knowledge and understanding of physics</w:t>
            </w:r>
          </w:p>
          <w:p w14:paraId="6EE22A2B" w14:textId="77777777" w:rsidR="00735377" w:rsidRPr="00735377" w:rsidRDefault="00735377" w:rsidP="00735377">
            <w:pPr>
              <w:spacing w:after="0" w:line="240" w:lineRule="auto"/>
              <w:ind w:left="860" w:right="140" w:hanging="360"/>
              <w:rPr>
                <w:rFonts w:ascii="Arial" w:eastAsia="Times New Roman" w:hAnsi="Arial" w:cs="Arial"/>
                <w:color w:val="000000"/>
                <w:kern w:val="0"/>
                <w:lang w:eastAsia="en-GB"/>
                <w14:ligatures w14:val="none"/>
              </w:rPr>
            </w:pPr>
            <w:r w:rsidRPr="00735377">
              <w:rPr>
                <w:rFonts w:ascii="Times New Roman" w:eastAsia="Times New Roman" w:hAnsi="Times New Roman" w:cs="Times New Roman"/>
                <w:color w:val="000000"/>
                <w:kern w:val="0"/>
                <w:sz w:val="20"/>
                <w:szCs w:val="20"/>
                <w:lang w:eastAsia="en-GB"/>
                <w14:ligatures w14:val="none"/>
              </w:rPr>
              <w:t>·</w:t>
            </w:r>
            <w:r w:rsidRPr="00735377">
              <w:rPr>
                <w:rFonts w:ascii="Times New Roman" w:eastAsia="Times New Roman" w:hAnsi="Times New Roman" w:cs="Times New Roman"/>
                <w:color w:val="000000"/>
                <w:kern w:val="0"/>
                <w:sz w:val="14"/>
                <w:szCs w:val="14"/>
                <w:lang w:eastAsia="en-GB"/>
                <w14:ligatures w14:val="none"/>
              </w:rPr>
              <w:t>           </w:t>
            </w:r>
            <w:r w:rsidRPr="00735377">
              <w:rPr>
                <w:rFonts w:ascii="Arial" w:eastAsia="Times New Roman" w:hAnsi="Arial" w:cs="Arial"/>
                <w:color w:val="000000"/>
                <w:kern w:val="0"/>
                <w:sz w:val="20"/>
                <w:szCs w:val="20"/>
                <w:lang w:eastAsia="en-GB"/>
                <w14:ligatures w14:val="none"/>
              </w:rPr>
              <w:t>Scientific research/enquiry skills</w:t>
            </w:r>
          </w:p>
          <w:p w14:paraId="7578A3DC" w14:textId="77777777" w:rsidR="00735377" w:rsidRPr="00735377" w:rsidRDefault="00735377" w:rsidP="00735377">
            <w:pPr>
              <w:spacing w:after="0" w:line="240" w:lineRule="auto"/>
              <w:ind w:left="860" w:right="140" w:hanging="360"/>
              <w:rPr>
                <w:rFonts w:ascii="Arial" w:eastAsia="Times New Roman" w:hAnsi="Arial" w:cs="Arial"/>
                <w:color w:val="000000"/>
                <w:kern w:val="0"/>
                <w:lang w:eastAsia="en-GB"/>
                <w14:ligatures w14:val="none"/>
              </w:rPr>
            </w:pPr>
            <w:r w:rsidRPr="00735377">
              <w:rPr>
                <w:rFonts w:ascii="Times New Roman" w:eastAsia="Times New Roman" w:hAnsi="Times New Roman" w:cs="Times New Roman"/>
                <w:color w:val="000000"/>
                <w:kern w:val="0"/>
                <w:sz w:val="20"/>
                <w:szCs w:val="20"/>
                <w:lang w:eastAsia="en-GB"/>
                <w14:ligatures w14:val="none"/>
              </w:rPr>
              <w:t>·</w:t>
            </w:r>
            <w:r w:rsidRPr="00735377">
              <w:rPr>
                <w:rFonts w:ascii="Times New Roman" w:eastAsia="Times New Roman" w:hAnsi="Times New Roman" w:cs="Times New Roman"/>
                <w:color w:val="000000"/>
                <w:kern w:val="0"/>
                <w:sz w:val="14"/>
                <w:szCs w:val="14"/>
                <w:lang w:eastAsia="en-GB"/>
                <w14:ligatures w14:val="none"/>
              </w:rPr>
              <w:t>           </w:t>
            </w:r>
            <w:r w:rsidRPr="00735377">
              <w:rPr>
                <w:rFonts w:ascii="Arial" w:eastAsia="Times New Roman" w:hAnsi="Arial" w:cs="Arial"/>
                <w:color w:val="000000"/>
                <w:kern w:val="0"/>
                <w:sz w:val="20"/>
                <w:szCs w:val="20"/>
                <w:lang w:eastAsia="en-GB"/>
                <w14:ligatures w14:val="none"/>
              </w:rPr>
              <w:t>Scientific analytical thinking skills (including selecting and processing information, carrying out experiments, written exercises and explaining the impact of applications to society/the environment).</w:t>
            </w:r>
          </w:p>
          <w:p w14:paraId="30333306" w14:textId="77777777" w:rsidR="00735377" w:rsidRPr="00735377" w:rsidRDefault="00735377" w:rsidP="00735377">
            <w:pPr>
              <w:spacing w:after="0" w:line="240" w:lineRule="auto"/>
              <w:ind w:left="860" w:right="140" w:hanging="360"/>
              <w:rPr>
                <w:rFonts w:ascii="Arial" w:eastAsia="Times New Roman" w:hAnsi="Arial" w:cs="Arial"/>
                <w:color w:val="000000"/>
                <w:kern w:val="0"/>
                <w:lang w:eastAsia="en-GB"/>
                <w14:ligatures w14:val="none"/>
              </w:rPr>
            </w:pPr>
            <w:r w:rsidRPr="00735377">
              <w:rPr>
                <w:rFonts w:ascii="Times New Roman" w:eastAsia="Times New Roman" w:hAnsi="Times New Roman" w:cs="Times New Roman"/>
                <w:color w:val="000000"/>
                <w:kern w:val="0"/>
                <w:sz w:val="20"/>
                <w:szCs w:val="20"/>
                <w:lang w:eastAsia="en-GB"/>
                <w14:ligatures w14:val="none"/>
              </w:rPr>
              <w:t>·</w:t>
            </w:r>
            <w:r w:rsidRPr="00735377">
              <w:rPr>
                <w:rFonts w:ascii="Times New Roman" w:eastAsia="Times New Roman" w:hAnsi="Times New Roman" w:cs="Times New Roman"/>
                <w:color w:val="000000"/>
                <w:kern w:val="0"/>
                <w:sz w:val="14"/>
                <w:szCs w:val="14"/>
                <w:lang w:eastAsia="en-GB"/>
                <w14:ligatures w14:val="none"/>
              </w:rPr>
              <w:t>           </w:t>
            </w:r>
            <w:r w:rsidRPr="00735377">
              <w:rPr>
                <w:rFonts w:ascii="Arial" w:eastAsia="Times New Roman" w:hAnsi="Arial" w:cs="Arial"/>
                <w:color w:val="000000"/>
                <w:kern w:val="0"/>
                <w:sz w:val="20"/>
                <w:szCs w:val="20"/>
                <w:lang w:eastAsia="en-GB"/>
                <w14:ligatures w14:val="none"/>
              </w:rPr>
              <w:t>Literacy and numeracy</w:t>
            </w:r>
          </w:p>
          <w:p w14:paraId="373929A6"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18"/>
                <w:szCs w:val="18"/>
                <w:lang w:eastAsia="en-GB"/>
                <w14:ligatures w14:val="none"/>
              </w:rPr>
              <w:t> </w:t>
            </w:r>
          </w:p>
        </w:tc>
      </w:tr>
      <w:tr w:rsidR="00735377" w:rsidRPr="00735377" w14:paraId="6E1281B3" w14:textId="77777777" w:rsidTr="00735377">
        <w:trPr>
          <w:trHeight w:val="1910"/>
        </w:trPr>
        <w:tc>
          <w:tcPr>
            <w:tcW w:w="10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4DBA9"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sz w:val="16"/>
                <w:szCs w:val="16"/>
                <w:lang w:eastAsia="en-GB"/>
                <w14:ligatures w14:val="none"/>
              </w:rPr>
              <w:t> </w:t>
            </w:r>
          </w:p>
          <w:p w14:paraId="620BB736"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lang w:eastAsia="en-GB"/>
                <w14:ligatures w14:val="none"/>
              </w:rPr>
              <w:t>What learning and teaching approaches will I experience?</w:t>
            </w:r>
          </w:p>
          <w:p w14:paraId="76808421"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sz w:val="16"/>
                <w:szCs w:val="16"/>
                <w:lang w:eastAsia="en-GB"/>
                <w14:ligatures w14:val="none"/>
              </w:rPr>
              <w:t> </w:t>
            </w:r>
          </w:p>
          <w:p w14:paraId="3B59ED4F"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20"/>
                <w:szCs w:val="20"/>
                <w:lang w:eastAsia="en-GB"/>
                <w14:ligatures w14:val="none"/>
              </w:rPr>
              <w:t>This course has practical and experiential learning opportunities, with a strong skills-based approach to learning, coupled with rigorous problem solving and knowledge-based learning.  It takes account of the needs of all learners and learning styles as teachers will use a variety of media and activities to explore different concepts.</w:t>
            </w:r>
          </w:p>
          <w:p w14:paraId="03F1CB57"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sz w:val="16"/>
                <w:szCs w:val="16"/>
                <w:lang w:eastAsia="en-GB"/>
                <w14:ligatures w14:val="none"/>
              </w:rPr>
              <w:t> </w:t>
            </w:r>
          </w:p>
        </w:tc>
      </w:tr>
      <w:tr w:rsidR="00735377" w:rsidRPr="00735377" w14:paraId="0CF598A0" w14:textId="77777777" w:rsidTr="00735377">
        <w:trPr>
          <w:trHeight w:val="2316"/>
        </w:trPr>
        <w:tc>
          <w:tcPr>
            <w:tcW w:w="10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6999A"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sz w:val="16"/>
                <w:szCs w:val="16"/>
                <w:lang w:eastAsia="en-GB"/>
                <w14:ligatures w14:val="none"/>
              </w:rPr>
              <w:lastRenderedPageBreak/>
              <w:t> </w:t>
            </w:r>
          </w:p>
          <w:p w14:paraId="333F803D"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lang w:eastAsia="en-GB"/>
                <w14:ligatures w14:val="none"/>
              </w:rPr>
              <w:t>How will I be assessed?</w:t>
            </w:r>
          </w:p>
          <w:p w14:paraId="26276F17"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sz w:val="16"/>
                <w:szCs w:val="16"/>
                <w:lang w:eastAsia="en-GB"/>
                <w14:ligatures w14:val="none"/>
              </w:rPr>
              <w:t> </w:t>
            </w:r>
          </w:p>
          <w:p w14:paraId="51DD9168"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20"/>
                <w:szCs w:val="20"/>
                <w:lang w:eastAsia="en-GB"/>
                <w14:ligatures w14:val="none"/>
              </w:rPr>
              <w:t xml:space="preserve">Each of the component units will be assessed by a </w:t>
            </w:r>
            <w:proofErr w:type="gramStart"/>
            <w:r w:rsidRPr="00735377">
              <w:rPr>
                <w:rFonts w:ascii="Arial" w:eastAsia="Times New Roman" w:hAnsi="Arial" w:cs="Arial"/>
                <w:color w:val="000000"/>
                <w:kern w:val="0"/>
                <w:sz w:val="20"/>
                <w:szCs w:val="20"/>
                <w:lang w:eastAsia="en-GB"/>
                <w14:ligatures w14:val="none"/>
              </w:rPr>
              <w:t>short written</w:t>
            </w:r>
            <w:proofErr w:type="gramEnd"/>
            <w:r w:rsidRPr="00735377">
              <w:rPr>
                <w:rFonts w:ascii="Arial" w:eastAsia="Times New Roman" w:hAnsi="Arial" w:cs="Arial"/>
                <w:color w:val="000000"/>
                <w:kern w:val="0"/>
                <w:sz w:val="20"/>
                <w:szCs w:val="20"/>
                <w:lang w:eastAsia="en-GB"/>
                <w14:ligatures w14:val="none"/>
              </w:rPr>
              <w:t xml:space="preserve"> test,</w:t>
            </w:r>
          </w:p>
          <w:p w14:paraId="3C202AA2"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16"/>
                <w:szCs w:val="16"/>
                <w:lang w:eastAsia="en-GB"/>
                <w14:ligatures w14:val="none"/>
              </w:rPr>
              <w:t> </w:t>
            </w:r>
          </w:p>
          <w:p w14:paraId="39105940"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20"/>
                <w:szCs w:val="20"/>
                <w:lang w:eastAsia="en-GB"/>
                <w14:ligatures w14:val="none"/>
              </w:rPr>
              <w:t xml:space="preserve">There is also an assignment which carrying out an investigation, researching the topic and writing a report to show their findings.  This assignment report is marked externally by the SQA and contributes 20% of the overall grade at N5 Physics. The external exam is a </w:t>
            </w:r>
            <w:proofErr w:type="gramStart"/>
            <w:r w:rsidRPr="00735377">
              <w:rPr>
                <w:rFonts w:ascii="Arial" w:eastAsia="Times New Roman" w:hAnsi="Arial" w:cs="Arial"/>
                <w:color w:val="000000"/>
                <w:kern w:val="0"/>
                <w:sz w:val="20"/>
                <w:szCs w:val="20"/>
                <w:lang w:eastAsia="en-GB"/>
                <w14:ligatures w14:val="none"/>
              </w:rPr>
              <w:t>2.5 hour</w:t>
            </w:r>
            <w:proofErr w:type="gramEnd"/>
            <w:r w:rsidRPr="00735377">
              <w:rPr>
                <w:rFonts w:ascii="Arial" w:eastAsia="Times New Roman" w:hAnsi="Arial" w:cs="Arial"/>
                <w:color w:val="000000"/>
                <w:kern w:val="0"/>
                <w:sz w:val="20"/>
                <w:szCs w:val="20"/>
                <w:lang w:eastAsia="en-GB"/>
                <w14:ligatures w14:val="none"/>
              </w:rPr>
              <w:t xml:space="preserve"> paper consisting of both Multiple Choice and Extended Response questions.</w:t>
            </w:r>
          </w:p>
          <w:p w14:paraId="433CC245"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sz w:val="16"/>
                <w:szCs w:val="16"/>
                <w:lang w:eastAsia="en-GB"/>
                <w14:ligatures w14:val="none"/>
              </w:rPr>
              <w:t> </w:t>
            </w:r>
          </w:p>
        </w:tc>
      </w:tr>
      <w:tr w:rsidR="00735377" w:rsidRPr="00735377" w14:paraId="656E1336" w14:textId="77777777" w:rsidTr="00735377">
        <w:trPr>
          <w:trHeight w:val="1460"/>
        </w:trPr>
        <w:tc>
          <w:tcPr>
            <w:tcW w:w="10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CF782"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sz w:val="16"/>
                <w:szCs w:val="16"/>
                <w:lang w:eastAsia="en-GB"/>
                <w14:ligatures w14:val="none"/>
              </w:rPr>
              <w:t> </w:t>
            </w:r>
          </w:p>
          <w:p w14:paraId="51E017B5"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lang w:eastAsia="en-GB"/>
                <w14:ligatures w14:val="none"/>
              </w:rPr>
              <w:t>What are the homework requirements?</w:t>
            </w:r>
          </w:p>
          <w:p w14:paraId="1CFA60A9"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sz w:val="16"/>
                <w:szCs w:val="16"/>
                <w:lang w:eastAsia="en-GB"/>
                <w14:ligatures w14:val="none"/>
              </w:rPr>
              <w:t> </w:t>
            </w:r>
          </w:p>
          <w:p w14:paraId="4C5AE812"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20"/>
                <w:szCs w:val="20"/>
                <w:lang w:eastAsia="en-GB"/>
                <w14:ligatures w14:val="none"/>
              </w:rPr>
              <w:t>In addition to reading over their notes, pupils will be expected to complete a series of questions, on a fortnightly basis, to check their knowledge and understanding.</w:t>
            </w:r>
          </w:p>
          <w:p w14:paraId="5685C89D"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sz w:val="16"/>
                <w:szCs w:val="16"/>
                <w:lang w:eastAsia="en-GB"/>
                <w14:ligatures w14:val="none"/>
              </w:rPr>
              <w:t> </w:t>
            </w:r>
          </w:p>
        </w:tc>
      </w:tr>
      <w:tr w:rsidR="00735377" w:rsidRPr="00735377" w14:paraId="657D8FF5" w14:textId="77777777" w:rsidTr="00735377">
        <w:trPr>
          <w:trHeight w:val="2404"/>
        </w:trPr>
        <w:tc>
          <w:tcPr>
            <w:tcW w:w="10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3F933"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lang w:eastAsia="en-GB"/>
                <w14:ligatures w14:val="none"/>
              </w:rPr>
              <w:t>What are the possible progression routes?</w:t>
            </w:r>
          </w:p>
          <w:p w14:paraId="26DBF9AA"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sz w:val="16"/>
                <w:szCs w:val="16"/>
                <w:lang w:eastAsia="en-GB"/>
                <w14:ligatures w14:val="none"/>
              </w:rPr>
              <w:t> </w:t>
            </w:r>
          </w:p>
          <w:p w14:paraId="6005A3F5" w14:textId="77777777" w:rsidR="00735377" w:rsidRPr="00735377" w:rsidRDefault="00735377" w:rsidP="00735377">
            <w:pPr>
              <w:spacing w:after="0" w:line="240" w:lineRule="auto"/>
              <w:ind w:left="14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20"/>
                <w:szCs w:val="20"/>
                <w:lang w:eastAsia="en-GB"/>
                <w14:ligatures w14:val="none"/>
              </w:rPr>
              <w:t>This Course or its components may provide progression to:</w:t>
            </w:r>
          </w:p>
          <w:p w14:paraId="536FC67E" w14:textId="77777777" w:rsidR="00735377" w:rsidRPr="00735377" w:rsidRDefault="00735377" w:rsidP="00735377">
            <w:pPr>
              <w:numPr>
                <w:ilvl w:val="0"/>
                <w:numId w:val="1"/>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20"/>
                <w:szCs w:val="20"/>
                <w:lang w:eastAsia="en-GB"/>
                <w14:ligatures w14:val="none"/>
              </w:rPr>
              <w:t>Higher Physics</w:t>
            </w:r>
          </w:p>
          <w:p w14:paraId="021EBD79" w14:textId="77777777" w:rsidR="00735377" w:rsidRPr="00735377" w:rsidRDefault="00735377" w:rsidP="00735377">
            <w:pPr>
              <w:numPr>
                <w:ilvl w:val="0"/>
                <w:numId w:val="1"/>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20"/>
                <w:szCs w:val="20"/>
                <w:lang w:eastAsia="en-GB"/>
                <w14:ligatures w14:val="none"/>
              </w:rPr>
              <w:t>National 5 or Higher in another science subject</w:t>
            </w:r>
          </w:p>
          <w:p w14:paraId="70577B6F" w14:textId="77777777" w:rsidR="00735377" w:rsidRPr="00735377" w:rsidRDefault="00735377" w:rsidP="00735377">
            <w:pPr>
              <w:numPr>
                <w:ilvl w:val="0"/>
                <w:numId w:val="1"/>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20"/>
                <w:szCs w:val="20"/>
                <w:lang w:eastAsia="en-GB"/>
                <w14:ligatures w14:val="none"/>
              </w:rPr>
              <w:t>Skills for Work Courses (SCQF level 5 or 6)</w:t>
            </w:r>
          </w:p>
          <w:p w14:paraId="67273F2B" w14:textId="77777777" w:rsidR="00735377" w:rsidRPr="00735377" w:rsidRDefault="00735377" w:rsidP="00735377">
            <w:pPr>
              <w:numPr>
                <w:ilvl w:val="0"/>
                <w:numId w:val="1"/>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20"/>
                <w:szCs w:val="20"/>
                <w:lang w:eastAsia="en-GB"/>
                <w14:ligatures w14:val="none"/>
              </w:rPr>
              <w:t>National Certificate Group Awards</w:t>
            </w:r>
          </w:p>
          <w:p w14:paraId="67AF507A" w14:textId="77777777" w:rsidR="00735377" w:rsidRPr="00735377" w:rsidRDefault="00735377" w:rsidP="00735377">
            <w:pPr>
              <w:numPr>
                <w:ilvl w:val="0"/>
                <w:numId w:val="1"/>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20"/>
                <w:szCs w:val="20"/>
                <w:lang w:eastAsia="en-GB"/>
                <w14:ligatures w14:val="none"/>
              </w:rPr>
              <w:t>National Progression Awards (SCQF level 5 or 6)</w:t>
            </w:r>
          </w:p>
          <w:p w14:paraId="4BAF3BD3" w14:textId="77777777" w:rsidR="00735377" w:rsidRPr="00735377" w:rsidRDefault="00735377" w:rsidP="00735377">
            <w:pPr>
              <w:numPr>
                <w:ilvl w:val="0"/>
                <w:numId w:val="1"/>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735377">
              <w:rPr>
                <w:rFonts w:ascii="Arial" w:eastAsia="Times New Roman" w:hAnsi="Arial" w:cs="Arial"/>
                <w:color w:val="000000"/>
                <w:kern w:val="0"/>
                <w:sz w:val="20"/>
                <w:szCs w:val="20"/>
                <w:lang w:eastAsia="en-GB"/>
                <w14:ligatures w14:val="none"/>
              </w:rPr>
              <w:t>Employment</w:t>
            </w:r>
          </w:p>
          <w:p w14:paraId="1C96EFE3" w14:textId="77777777" w:rsidR="00735377" w:rsidRPr="00735377" w:rsidRDefault="00735377" w:rsidP="00735377">
            <w:pPr>
              <w:spacing w:after="0" w:line="240" w:lineRule="auto"/>
              <w:ind w:left="860" w:right="140"/>
              <w:rPr>
                <w:rFonts w:ascii="Arial" w:eastAsia="Times New Roman" w:hAnsi="Arial" w:cs="Arial"/>
                <w:color w:val="000000"/>
                <w:kern w:val="0"/>
                <w:lang w:eastAsia="en-GB"/>
                <w14:ligatures w14:val="none"/>
              </w:rPr>
            </w:pPr>
            <w:r w:rsidRPr="00735377">
              <w:rPr>
                <w:rFonts w:ascii="Arial" w:eastAsia="Times New Roman" w:hAnsi="Arial" w:cs="Arial"/>
                <w:b/>
                <w:bCs/>
                <w:color w:val="000000"/>
                <w:kern w:val="0"/>
                <w:sz w:val="16"/>
                <w:szCs w:val="16"/>
                <w:lang w:eastAsia="en-GB"/>
                <w14:ligatures w14:val="none"/>
              </w:rPr>
              <w:t> </w:t>
            </w:r>
          </w:p>
        </w:tc>
      </w:tr>
    </w:tbl>
    <w:p w14:paraId="0E3C2672"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E318D"/>
    <w:multiLevelType w:val="multilevel"/>
    <w:tmpl w:val="40FE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0441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77"/>
    <w:rsid w:val="003A426B"/>
    <w:rsid w:val="00414E6B"/>
    <w:rsid w:val="0073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245D"/>
  <w15:chartTrackingRefBased/>
  <w15:docId w15:val="{6F96875E-6821-4E5C-B0BB-F6D28340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rsid w:val="007353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3">
    <w:name w:val="c23"/>
    <w:basedOn w:val="DefaultParagraphFont"/>
    <w:rsid w:val="00735377"/>
  </w:style>
  <w:style w:type="character" w:customStyle="1" w:styleId="c11">
    <w:name w:val="c11"/>
    <w:basedOn w:val="DefaultParagraphFont"/>
    <w:rsid w:val="00735377"/>
  </w:style>
  <w:style w:type="character" w:customStyle="1" w:styleId="c0">
    <w:name w:val="c0"/>
    <w:basedOn w:val="DefaultParagraphFont"/>
    <w:rsid w:val="00735377"/>
  </w:style>
  <w:style w:type="character" w:customStyle="1" w:styleId="c1">
    <w:name w:val="c1"/>
    <w:basedOn w:val="DefaultParagraphFont"/>
    <w:rsid w:val="00735377"/>
  </w:style>
  <w:style w:type="character" w:customStyle="1" w:styleId="c4">
    <w:name w:val="c4"/>
    <w:basedOn w:val="DefaultParagraphFont"/>
    <w:rsid w:val="00735377"/>
  </w:style>
  <w:style w:type="paragraph" w:customStyle="1" w:styleId="c7">
    <w:name w:val="c7"/>
    <w:basedOn w:val="Normal"/>
    <w:rsid w:val="007353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2">
    <w:name w:val="c12"/>
    <w:basedOn w:val="DefaultParagraphFont"/>
    <w:rsid w:val="00735377"/>
  </w:style>
  <w:style w:type="character" w:customStyle="1" w:styleId="c6">
    <w:name w:val="c6"/>
    <w:basedOn w:val="DefaultParagraphFont"/>
    <w:rsid w:val="00735377"/>
  </w:style>
  <w:style w:type="character" w:customStyle="1" w:styleId="c15">
    <w:name w:val="c15"/>
    <w:basedOn w:val="DefaultParagraphFont"/>
    <w:rsid w:val="00735377"/>
  </w:style>
  <w:style w:type="paragraph" w:customStyle="1" w:styleId="c19">
    <w:name w:val="c19"/>
    <w:basedOn w:val="Normal"/>
    <w:rsid w:val="007353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3">
    <w:name w:val="c13"/>
    <w:basedOn w:val="DefaultParagraphFont"/>
    <w:rsid w:val="00735377"/>
  </w:style>
  <w:style w:type="paragraph" w:customStyle="1" w:styleId="c9">
    <w:name w:val="c9"/>
    <w:basedOn w:val="Normal"/>
    <w:rsid w:val="007353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27">
    <w:name w:val="c27"/>
    <w:basedOn w:val="Normal"/>
    <w:rsid w:val="007353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8" ma:contentTypeDescription="Core EDMS document content type" ma:contentTypeScope="" ma:versionID="608dc58ed9a9361e36f824534324ef32">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cbb31a550ccbf9852bcc3cafa55a0dc2"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EB3F109A-FF6E-476C-9164-B803EED0E8B8}"/>
</file>

<file path=customXml/itemProps2.xml><?xml version="1.0" encoding="utf-8"?>
<ds:datastoreItem xmlns:ds="http://schemas.openxmlformats.org/officeDocument/2006/customXml" ds:itemID="{5C98C6DB-AB66-4223-ABB7-4ACA42C103F9}"/>
</file>

<file path=customXml/itemProps3.xml><?xml version="1.0" encoding="utf-8"?>
<ds:datastoreItem xmlns:ds="http://schemas.openxmlformats.org/officeDocument/2006/customXml" ds:itemID="{087F74E8-AF6A-48EF-BC17-910D1D371B49}"/>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2024-01-23T11:58:00Z</dcterms:created>
  <dcterms:modified xsi:type="dcterms:W3CDTF">2024-01-23T11:59:00Z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