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4CF7" w14:textId="77777777" w:rsidR="00B40DA0" w:rsidRDefault="00B40DA0" w:rsidP="00B40DA0">
      <w:r w:rsidRPr="00B40DA0">
        <w:drawing>
          <wp:anchor distT="0" distB="0" distL="114300" distR="114300" simplePos="0" relativeHeight="251658240" behindDoc="0" locked="0" layoutInCell="1" allowOverlap="1" wp14:anchorId="6802EBCB" wp14:editId="785B05DC">
            <wp:simplePos x="914400" y="914400"/>
            <wp:positionH relativeFrom="column">
              <wp:align>left</wp:align>
            </wp:positionH>
            <wp:positionV relativeFrom="paragraph">
              <wp:align>top</wp:align>
            </wp:positionV>
            <wp:extent cx="2270198" cy="2219325"/>
            <wp:effectExtent l="0" t="0" r="0" b="0"/>
            <wp:wrapSquare wrapText="bothSides"/>
            <wp:docPr id="1212090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90399" name=""/>
                    <pic:cNvPicPr/>
                  </pic:nvPicPr>
                  <pic:blipFill>
                    <a:blip r:embed="rId5">
                      <a:extLst>
                        <a:ext uri="{28A0092B-C50C-407E-A947-70E740481C1C}">
                          <a14:useLocalDpi xmlns:a14="http://schemas.microsoft.com/office/drawing/2010/main" val="0"/>
                        </a:ext>
                      </a:extLst>
                    </a:blip>
                    <a:stretch>
                      <a:fillRect/>
                    </a:stretch>
                  </pic:blipFill>
                  <pic:spPr>
                    <a:xfrm>
                      <a:off x="0" y="0"/>
                      <a:ext cx="2270198" cy="2219325"/>
                    </a:xfrm>
                    <a:prstGeom prst="rect">
                      <a:avLst/>
                    </a:prstGeom>
                  </pic:spPr>
                </pic:pic>
              </a:graphicData>
            </a:graphic>
          </wp:anchor>
        </w:drawing>
      </w:r>
    </w:p>
    <w:p w14:paraId="76DA1FF3" w14:textId="77777777" w:rsidR="00B40DA0" w:rsidRPr="00B40DA0" w:rsidRDefault="00B40DA0" w:rsidP="00B40DA0"/>
    <w:p w14:paraId="4A59376F" w14:textId="77777777" w:rsidR="00B40DA0" w:rsidRPr="00B40DA0" w:rsidRDefault="00B40DA0" w:rsidP="00B40DA0"/>
    <w:p w14:paraId="1C5F71DB" w14:textId="30865B9F" w:rsidR="00B40DA0" w:rsidRPr="00B40DA0" w:rsidRDefault="00B40DA0" w:rsidP="00B40DA0">
      <w:pPr>
        <w:rPr>
          <w:b/>
          <w:bCs/>
          <w:sz w:val="32"/>
          <w:szCs w:val="32"/>
        </w:rPr>
      </w:pPr>
      <w:r w:rsidRPr="00B40DA0">
        <w:rPr>
          <w:b/>
          <w:bCs/>
          <w:sz w:val="32"/>
          <w:szCs w:val="32"/>
        </w:rPr>
        <w:t>National 4/5 Media</w:t>
      </w:r>
    </w:p>
    <w:p w14:paraId="5437BF13" w14:textId="5BB07AAF" w:rsidR="003A426B" w:rsidRDefault="00B40DA0" w:rsidP="00B40DA0">
      <w:r>
        <w:br w:type="textWrapping" w:clear="all"/>
      </w:r>
    </w:p>
    <w:p w14:paraId="602EBA2E" w14:textId="77777777" w:rsidR="00B40DA0" w:rsidRDefault="00B40DA0" w:rsidP="00B40DA0"/>
    <w:tbl>
      <w:tblPr>
        <w:tblW w:w="0" w:type="auto"/>
        <w:tblInd w:w="-116" w:type="dxa"/>
        <w:tblCellMar>
          <w:top w:w="15" w:type="dxa"/>
          <w:left w:w="15" w:type="dxa"/>
          <w:bottom w:w="15" w:type="dxa"/>
          <w:right w:w="15" w:type="dxa"/>
        </w:tblCellMar>
        <w:tblLook w:val="04A0" w:firstRow="1" w:lastRow="0" w:firstColumn="1" w:lastColumn="0" w:noHBand="0" w:noVBand="1"/>
      </w:tblPr>
      <w:tblGrid>
        <w:gridCol w:w="9122"/>
      </w:tblGrid>
      <w:tr w:rsidR="00B40DA0" w:rsidRPr="00B40DA0" w14:paraId="1178438E" w14:textId="77777777" w:rsidTr="00B40DA0">
        <w:tc>
          <w:tcPr>
            <w:tcW w:w="9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2F66473" w14:textId="4CBB4E3A" w:rsidR="00B40DA0" w:rsidRPr="00B40DA0" w:rsidRDefault="00B40DA0" w:rsidP="00B40DA0">
            <w:pPr>
              <w:shd w:val="clear" w:color="auto" w:fill="FFFFFF"/>
              <w:spacing w:after="0" w:line="240" w:lineRule="auto"/>
              <w:rPr>
                <w:rFonts w:ascii="Times New Roman" w:eastAsia="Times New Roman" w:hAnsi="Times New Roman" w:cs="Times New Roman"/>
                <w:color w:val="000000"/>
                <w:kern w:val="0"/>
                <w:sz w:val="20"/>
                <w:szCs w:val="20"/>
                <w:lang w:eastAsia="en-GB"/>
                <w14:ligatures w14:val="none"/>
              </w:rPr>
            </w:pPr>
          </w:p>
        </w:tc>
      </w:tr>
      <w:tr w:rsidR="00B40DA0" w:rsidRPr="00B40DA0" w14:paraId="33DD16CF" w14:textId="77777777" w:rsidTr="00B40DA0">
        <w:tc>
          <w:tcPr>
            <w:tcW w:w="9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DC465C4" w14:textId="77777777" w:rsidR="00B40DA0" w:rsidRPr="00B40DA0" w:rsidRDefault="00B40DA0" w:rsidP="00B40DA0">
            <w:pPr>
              <w:spacing w:before="100" w:beforeAutospacing="1" w:after="100" w:afterAutospacing="1" w:line="240" w:lineRule="auto"/>
              <w:outlineLvl w:val="3"/>
              <w:rPr>
                <w:rFonts w:ascii="Times New Roman" w:eastAsia="Times New Roman" w:hAnsi="Times New Roman" w:cs="Times New Roman"/>
                <w:b/>
                <w:bCs/>
                <w:color w:val="000000"/>
                <w:kern w:val="0"/>
                <w:sz w:val="24"/>
                <w:szCs w:val="24"/>
                <w:lang w:eastAsia="en-GB"/>
                <w14:ligatures w14:val="none"/>
              </w:rPr>
            </w:pPr>
            <w:r w:rsidRPr="00B40DA0">
              <w:rPr>
                <w:rFonts w:ascii="Arial" w:eastAsia="Times New Roman" w:hAnsi="Arial" w:cs="Arial"/>
                <w:b/>
                <w:bCs/>
                <w:color w:val="000000"/>
                <w:kern w:val="0"/>
                <w:lang w:eastAsia="en-GB"/>
                <w14:ligatures w14:val="none"/>
              </w:rPr>
              <w:t>Why study Media?</w:t>
            </w:r>
          </w:p>
          <w:p w14:paraId="0280FF7A" w14:textId="77777777" w:rsidR="00B40DA0" w:rsidRPr="00B40DA0" w:rsidRDefault="00B40DA0" w:rsidP="00B40DA0">
            <w:pPr>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The media plays a central role in our world. It affects society at all levels, from economics, politics, community, culture and individual.</w:t>
            </w:r>
          </w:p>
          <w:p w14:paraId="29D594AF" w14:textId="438CF3F7" w:rsidR="00B40DA0" w:rsidRPr="00B40DA0" w:rsidRDefault="00B40DA0" w:rsidP="00B40DA0">
            <w:pPr>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 xml:space="preserve">In this course you will analyse the media and its role in everyday life. You will develop your analytical and critical skills through looking at various examples of texts from newspapers, TV, film, </w:t>
            </w:r>
            <w:proofErr w:type="gramStart"/>
            <w:r w:rsidRPr="00B40DA0">
              <w:rPr>
                <w:rFonts w:ascii="Arial" w:eastAsia="Times New Roman" w:hAnsi="Arial" w:cs="Arial"/>
                <w:color w:val="000000"/>
                <w:kern w:val="0"/>
                <w:lang w:eastAsia="en-GB"/>
                <w14:ligatures w14:val="none"/>
              </w:rPr>
              <w:t>radio</w:t>
            </w:r>
            <w:proofErr w:type="gramEnd"/>
            <w:r w:rsidRPr="00B40DA0">
              <w:rPr>
                <w:rFonts w:ascii="Arial" w:eastAsia="Times New Roman" w:hAnsi="Arial" w:cs="Arial"/>
                <w:color w:val="000000"/>
                <w:kern w:val="0"/>
                <w:lang w:eastAsia="en-GB"/>
                <w14:ligatures w14:val="none"/>
              </w:rPr>
              <w:t xml:space="preserve"> or the internet. </w:t>
            </w:r>
            <w:r>
              <w:rPr>
                <w:rFonts w:ascii="Arial" w:eastAsia="Times New Roman" w:hAnsi="Arial" w:cs="Arial"/>
                <w:color w:val="000000"/>
                <w:kern w:val="0"/>
                <w:lang w:eastAsia="en-GB"/>
                <w14:ligatures w14:val="none"/>
              </w:rPr>
              <w:t>Y</w:t>
            </w:r>
            <w:r w:rsidRPr="00B40DA0">
              <w:rPr>
                <w:rFonts w:ascii="Arial" w:eastAsia="Times New Roman" w:hAnsi="Arial" w:cs="Arial"/>
                <w:color w:val="000000"/>
                <w:kern w:val="0"/>
                <w:lang w:eastAsia="en-GB"/>
                <w14:ligatures w14:val="none"/>
              </w:rPr>
              <w:t>ou will improve your creative and expressive skills when you learn to create your own media content.</w:t>
            </w:r>
          </w:p>
          <w:p w14:paraId="01B5BB3F" w14:textId="77777777" w:rsidR="00B40DA0" w:rsidRPr="00B40DA0" w:rsidRDefault="00B40DA0" w:rsidP="00B40DA0">
            <w:pPr>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 xml:space="preserve">The skills you learn in this course are useful in many career areas. This includes writing, the performing arts, </w:t>
            </w:r>
            <w:proofErr w:type="gramStart"/>
            <w:r w:rsidRPr="00B40DA0">
              <w:rPr>
                <w:rFonts w:ascii="Arial" w:eastAsia="Times New Roman" w:hAnsi="Arial" w:cs="Arial"/>
                <w:color w:val="000000"/>
                <w:kern w:val="0"/>
                <w:lang w:eastAsia="en-GB"/>
                <w14:ligatures w14:val="none"/>
              </w:rPr>
              <w:t>journalism</w:t>
            </w:r>
            <w:proofErr w:type="gramEnd"/>
            <w:r w:rsidRPr="00B40DA0">
              <w:rPr>
                <w:rFonts w:ascii="Arial" w:eastAsia="Times New Roman" w:hAnsi="Arial" w:cs="Arial"/>
                <w:color w:val="000000"/>
                <w:kern w:val="0"/>
                <w:lang w:eastAsia="en-GB"/>
                <w14:ligatures w14:val="none"/>
              </w:rPr>
              <w:t xml:space="preserve"> and publishing.</w:t>
            </w:r>
          </w:p>
        </w:tc>
      </w:tr>
      <w:tr w:rsidR="00B40DA0" w:rsidRPr="00B40DA0" w14:paraId="487496A8" w14:textId="77777777" w:rsidTr="00B40DA0">
        <w:tc>
          <w:tcPr>
            <w:tcW w:w="9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3C0E283" w14:textId="77777777" w:rsidR="00B40DA0" w:rsidRPr="00B40DA0" w:rsidRDefault="00B40DA0" w:rsidP="00B40DA0">
            <w:pPr>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b/>
                <w:bCs/>
                <w:color w:val="000000"/>
                <w:kern w:val="0"/>
                <w:lang w:eastAsia="en-GB"/>
                <w14:ligatures w14:val="none"/>
              </w:rPr>
              <w:t>What will I study?</w:t>
            </w:r>
          </w:p>
          <w:p w14:paraId="59BE87DE" w14:textId="352671FB" w:rsidR="00B40DA0" w:rsidRPr="00B40DA0" w:rsidRDefault="00B40DA0" w:rsidP="00B40DA0">
            <w:pPr>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 xml:space="preserve">This course aims to help you develop critical and creative skills through analysing and creating media content. You will learn to look critically at examples of different media texts such as films, </w:t>
            </w:r>
            <w:proofErr w:type="gramStart"/>
            <w:r w:rsidRPr="00B40DA0">
              <w:rPr>
                <w:rFonts w:ascii="Arial" w:eastAsia="Times New Roman" w:hAnsi="Arial" w:cs="Arial"/>
                <w:color w:val="000000"/>
                <w:kern w:val="0"/>
                <w:lang w:eastAsia="en-GB"/>
                <w14:ligatures w14:val="none"/>
              </w:rPr>
              <w:t>trailers</w:t>
            </w:r>
            <w:proofErr w:type="gramEnd"/>
            <w:r w:rsidRPr="00B40DA0">
              <w:rPr>
                <w:rFonts w:ascii="Arial" w:eastAsia="Times New Roman" w:hAnsi="Arial" w:cs="Arial"/>
                <w:color w:val="000000"/>
                <w:kern w:val="0"/>
                <w:lang w:eastAsia="en-GB"/>
                <w14:ligatures w14:val="none"/>
              </w:rPr>
              <w:t xml:space="preserve"> or posters. </w:t>
            </w:r>
            <w:r>
              <w:rPr>
                <w:rFonts w:ascii="Arial" w:eastAsia="Times New Roman" w:hAnsi="Arial" w:cs="Arial"/>
                <w:color w:val="000000"/>
                <w:kern w:val="0"/>
                <w:lang w:eastAsia="en-GB"/>
                <w14:ligatures w14:val="none"/>
              </w:rPr>
              <w:t>You</w:t>
            </w:r>
            <w:r w:rsidRPr="00B40DA0">
              <w:rPr>
                <w:rFonts w:ascii="Arial" w:eastAsia="Times New Roman" w:hAnsi="Arial" w:cs="Arial"/>
                <w:color w:val="000000"/>
                <w:kern w:val="0"/>
                <w:lang w:eastAsia="en-GB"/>
                <w14:ligatures w14:val="none"/>
              </w:rPr>
              <w:t xml:space="preserve"> will</w:t>
            </w:r>
            <w:r>
              <w:rPr>
                <w:rFonts w:ascii="Arial" w:eastAsia="Times New Roman" w:hAnsi="Arial" w:cs="Arial"/>
                <w:color w:val="000000"/>
                <w:kern w:val="0"/>
                <w:lang w:eastAsia="en-GB"/>
                <w14:ligatures w14:val="none"/>
              </w:rPr>
              <w:t xml:space="preserve"> also</w:t>
            </w:r>
            <w:r w:rsidRPr="00B40DA0">
              <w:rPr>
                <w:rFonts w:ascii="Arial" w:eastAsia="Times New Roman" w:hAnsi="Arial" w:cs="Arial"/>
                <w:color w:val="000000"/>
                <w:kern w:val="0"/>
                <w:lang w:eastAsia="en-GB"/>
                <w14:ligatures w14:val="none"/>
              </w:rPr>
              <w:t xml:space="preserve"> develop knowledge of the key concepts of media literacy. You will gain the practical skills to create your own media content, perhaps using camerawork or desktop publishing skills. You will learn to appreciate the opportunities and challenges going on in the media industry.</w:t>
            </w:r>
          </w:p>
          <w:p w14:paraId="7D6F260A" w14:textId="77777777" w:rsidR="00B40DA0" w:rsidRPr="00B40DA0" w:rsidRDefault="00B40DA0" w:rsidP="00B40DA0">
            <w:pPr>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The course comprises</w:t>
            </w:r>
            <w:r w:rsidRPr="00B40DA0">
              <w:rPr>
                <w:rFonts w:ascii="Arial" w:eastAsia="Times New Roman" w:hAnsi="Arial" w:cs="Arial"/>
                <w:b/>
                <w:bCs/>
                <w:color w:val="000000"/>
                <w:kern w:val="0"/>
                <w:lang w:eastAsia="en-GB"/>
                <w14:ligatures w14:val="none"/>
              </w:rPr>
              <w:t> two</w:t>
            </w:r>
            <w:r w:rsidRPr="00B40DA0">
              <w:rPr>
                <w:rFonts w:ascii="Arial" w:eastAsia="Times New Roman" w:hAnsi="Arial" w:cs="Arial"/>
                <w:color w:val="000000"/>
                <w:kern w:val="0"/>
                <w:lang w:eastAsia="en-GB"/>
                <w14:ligatures w14:val="none"/>
              </w:rPr>
              <w:t> areas of study.</w:t>
            </w:r>
          </w:p>
          <w:p w14:paraId="2C133808" w14:textId="77777777" w:rsidR="00B40DA0" w:rsidRPr="00B40DA0" w:rsidRDefault="00B40DA0" w:rsidP="00B40DA0">
            <w:pPr>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b/>
                <w:bCs/>
                <w:color w:val="000000"/>
                <w:kern w:val="0"/>
                <w:lang w:eastAsia="en-GB"/>
                <w14:ligatures w14:val="none"/>
              </w:rPr>
              <w:t>Analysing Media Content</w:t>
            </w:r>
          </w:p>
          <w:p w14:paraId="7859620B" w14:textId="77777777" w:rsidR="00B40DA0" w:rsidRPr="00B40DA0" w:rsidRDefault="00B40DA0" w:rsidP="00B40DA0">
            <w:pPr>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You will develop:</w:t>
            </w:r>
          </w:p>
          <w:p w14:paraId="181349B8" w14:textId="77777777" w:rsidR="00B40DA0" w:rsidRPr="00B40DA0" w:rsidRDefault="00B40DA0" w:rsidP="00B40DA0">
            <w:pPr>
              <w:numPr>
                <w:ilvl w:val="0"/>
                <w:numId w:val="1"/>
              </w:numPr>
              <w:spacing w:before="100" w:beforeAutospacing="1" w:after="100" w:afterAutospacing="1" w:line="240" w:lineRule="auto"/>
              <w:ind w:left="1080"/>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the skills to study media content</w:t>
            </w:r>
          </w:p>
          <w:p w14:paraId="36FFC5ED" w14:textId="77777777" w:rsidR="00B40DA0" w:rsidRPr="00B40DA0" w:rsidRDefault="00B40DA0" w:rsidP="00B40DA0">
            <w:pPr>
              <w:numPr>
                <w:ilvl w:val="0"/>
                <w:numId w:val="1"/>
              </w:numPr>
              <w:spacing w:before="100" w:beforeAutospacing="1" w:after="100" w:afterAutospacing="1" w:line="240" w:lineRule="auto"/>
              <w:ind w:left="1080"/>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 xml:space="preserve">develop knowledge and understanding of the key aspects of media literacy central to the detailed analysis of media </w:t>
            </w:r>
            <w:proofErr w:type="gramStart"/>
            <w:r w:rsidRPr="00B40DA0">
              <w:rPr>
                <w:rFonts w:ascii="Arial" w:eastAsia="Times New Roman" w:hAnsi="Arial" w:cs="Arial"/>
                <w:color w:val="000000"/>
                <w:kern w:val="0"/>
                <w:lang w:eastAsia="en-GB"/>
                <w14:ligatures w14:val="none"/>
              </w:rPr>
              <w:t>content</w:t>
            </w:r>
            <w:proofErr w:type="gramEnd"/>
          </w:p>
          <w:p w14:paraId="0D58E3C7" w14:textId="77777777" w:rsidR="00B40DA0" w:rsidRPr="00B40DA0" w:rsidRDefault="00B40DA0" w:rsidP="00B40DA0">
            <w:pPr>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b/>
                <w:bCs/>
                <w:color w:val="000000"/>
                <w:kern w:val="0"/>
                <w:lang w:eastAsia="en-GB"/>
                <w14:ligatures w14:val="none"/>
              </w:rPr>
              <w:t>Creating Media Content  </w:t>
            </w:r>
          </w:p>
          <w:p w14:paraId="2626F221" w14:textId="77777777" w:rsidR="00B40DA0" w:rsidRPr="00B40DA0" w:rsidRDefault="00B40DA0" w:rsidP="00B40DA0">
            <w:pPr>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You will develop:</w:t>
            </w:r>
          </w:p>
          <w:p w14:paraId="3F23B59A" w14:textId="77777777" w:rsidR="00B40DA0" w:rsidRPr="00B40DA0" w:rsidRDefault="00B40DA0" w:rsidP="00B40DA0">
            <w:pPr>
              <w:numPr>
                <w:ilvl w:val="0"/>
                <w:numId w:val="2"/>
              </w:numPr>
              <w:spacing w:before="100" w:beforeAutospacing="1" w:after="100" w:afterAutospacing="1" w:line="240" w:lineRule="auto"/>
              <w:ind w:left="1080"/>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 xml:space="preserve">the skills needed to create media content and evaluate production </w:t>
            </w:r>
            <w:proofErr w:type="gramStart"/>
            <w:r w:rsidRPr="00B40DA0">
              <w:rPr>
                <w:rFonts w:ascii="Arial" w:eastAsia="Times New Roman" w:hAnsi="Arial" w:cs="Arial"/>
                <w:color w:val="000000"/>
                <w:kern w:val="0"/>
                <w:lang w:eastAsia="en-GB"/>
                <w14:ligatures w14:val="none"/>
              </w:rPr>
              <w:t>processes</w:t>
            </w:r>
            <w:proofErr w:type="gramEnd"/>
          </w:p>
          <w:p w14:paraId="57FAB813" w14:textId="77777777" w:rsidR="00B40DA0" w:rsidRPr="00B40DA0" w:rsidRDefault="00B40DA0" w:rsidP="00B40DA0">
            <w:pPr>
              <w:numPr>
                <w:ilvl w:val="0"/>
                <w:numId w:val="2"/>
              </w:numPr>
              <w:spacing w:before="100" w:beforeAutospacing="1" w:after="100" w:afterAutospacing="1" w:line="240" w:lineRule="auto"/>
              <w:ind w:left="1080"/>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knowledge and understanding of the key aspects of media central literacy to creating media content</w:t>
            </w:r>
          </w:p>
        </w:tc>
      </w:tr>
      <w:tr w:rsidR="00B40DA0" w:rsidRPr="00B40DA0" w14:paraId="3158E7F8" w14:textId="77777777" w:rsidTr="00B40DA0">
        <w:tc>
          <w:tcPr>
            <w:tcW w:w="9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BC47822" w14:textId="77777777" w:rsidR="00B40DA0" w:rsidRPr="00B40DA0" w:rsidRDefault="00B40DA0" w:rsidP="00B40DA0">
            <w:pPr>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b/>
                <w:bCs/>
                <w:color w:val="000000"/>
                <w:kern w:val="0"/>
                <w:lang w:eastAsia="en-GB"/>
                <w14:ligatures w14:val="none"/>
              </w:rPr>
              <w:t>Course Assessment</w:t>
            </w:r>
          </w:p>
          <w:p w14:paraId="7B4186AA" w14:textId="77777777" w:rsidR="00B40DA0" w:rsidRPr="00B40DA0" w:rsidRDefault="00B40DA0" w:rsidP="00B40DA0">
            <w:pPr>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The course assessment has</w:t>
            </w:r>
            <w:r w:rsidRPr="00B40DA0">
              <w:rPr>
                <w:rFonts w:ascii="Arial" w:eastAsia="Times New Roman" w:hAnsi="Arial" w:cs="Arial"/>
                <w:b/>
                <w:bCs/>
                <w:color w:val="000000"/>
                <w:kern w:val="0"/>
                <w:lang w:eastAsia="en-GB"/>
                <w14:ligatures w14:val="none"/>
              </w:rPr>
              <w:t> two</w:t>
            </w:r>
            <w:r w:rsidRPr="00B40DA0">
              <w:rPr>
                <w:rFonts w:ascii="Arial" w:eastAsia="Times New Roman" w:hAnsi="Arial" w:cs="Arial"/>
                <w:color w:val="000000"/>
                <w:kern w:val="0"/>
                <w:lang w:eastAsia="en-GB"/>
                <w14:ligatures w14:val="none"/>
              </w:rPr>
              <w:t> components </w:t>
            </w:r>
            <w:r w:rsidRPr="00B40DA0">
              <w:rPr>
                <w:rFonts w:ascii="Arial" w:eastAsia="Times New Roman" w:hAnsi="Arial" w:cs="Arial"/>
                <w:b/>
                <w:bCs/>
                <w:color w:val="000000"/>
                <w:kern w:val="0"/>
                <w:lang w:eastAsia="en-GB"/>
                <w14:ligatures w14:val="none"/>
              </w:rPr>
              <w:t>totalling 120 marks</w:t>
            </w:r>
            <w:r w:rsidRPr="00B40DA0">
              <w:rPr>
                <w:rFonts w:ascii="Arial" w:eastAsia="Times New Roman" w:hAnsi="Arial" w:cs="Arial"/>
                <w:color w:val="000000"/>
                <w:kern w:val="0"/>
                <w:lang w:eastAsia="en-GB"/>
                <w14:ligatures w14:val="none"/>
              </w:rPr>
              <w:t>:</w:t>
            </w:r>
          </w:p>
          <w:p w14:paraId="1BD8318E" w14:textId="77777777" w:rsidR="00B40DA0" w:rsidRPr="00B40DA0" w:rsidRDefault="00B40DA0" w:rsidP="00B40DA0">
            <w:pPr>
              <w:numPr>
                <w:ilvl w:val="0"/>
                <w:numId w:val="3"/>
              </w:numPr>
              <w:spacing w:before="100" w:beforeAutospacing="1" w:after="100" w:afterAutospacing="1" w:line="240" w:lineRule="auto"/>
              <w:ind w:left="1440"/>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lastRenderedPageBreak/>
              <w:t>Component 1: question paper – worth 60 marks</w:t>
            </w:r>
          </w:p>
          <w:p w14:paraId="4FF1C98F" w14:textId="77777777" w:rsidR="00B40DA0" w:rsidRPr="00B40DA0" w:rsidRDefault="00B40DA0" w:rsidP="00B40DA0">
            <w:pPr>
              <w:numPr>
                <w:ilvl w:val="0"/>
                <w:numId w:val="3"/>
              </w:numPr>
              <w:spacing w:before="100" w:beforeAutospacing="1" w:after="100" w:afterAutospacing="1" w:line="240" w:lineRule="auto"/>
              <w:ind w:left="1440"/>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Component 2: assignment – worth 60 marks.</w:t>
            </w:r>
          </w:p>
          <w:p w14:paraId="09CE5CE7" w14:textId="77777777" w:rsidR="00B40DA0" w:rsidRPr="00B40DA0" w:rsidRDefault="00B40DA0" w:rsidP="00B40DA0">
            <w:pPr>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For the assignment component, you will be asked to generate ideas in response to a design brief, develop and justify media content choices and evaluate the impact of actual or likely constraints on the media content.</w:t>
            </w:r>
          </w:p>
          <w:p w14:paraId="4CCEB740" w14:textId="77777777" w:rsidR="00B40DA0" w:rsidRPr="00B40DA0" w:rsidRDefault="00B40DA0" w:rsidP="00B40DA0">
            <w:pPr>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Both the assignment component and the question paper will be set and externally marked by the Scottish Qualifications Authority (SQA).</w:t>
            </w:r>
          </w:p>
        </w:tc>
      </w:tr>
      <w:tr w:rsidR="00B40DA0" w:rsidRPr="00B40DA0" w14:paraId="3AEB94E6" w14:textId="77777777" w:rsidTr="00B40DA0">
        <w:tc>
          <w:tcPr>
            <w:tcW w:w="9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AC7E724" w14:textId="77777777" w:rsidR="00B40DA0" w:rsidRPr="00B40DA0" w:rsidRDefault="00B40DA0" w:rsidP="00B40DA0">
            <w:pPr>
              <w:shd w:val="clear" w:color="auto" w:fill="FFFFFF"/>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b/>
                <w:bCs/>
                <w:color w:val="000000"/>
                <w:kern w:val="0"/>
                <w:lang w:eastAsia="en-GB"/>
                <w14:ligatures w14:val="none"/>
              </w:rPr>
              <w:lastRenderedPageBreak/>
              <w:t>What are the recommended entry levels for this course?</w:t>
            </w:r>
          </w:p>
          <w:p w14:paraId="21FB25F3" w14:textId="77777777" w:rsidR="00B40DA0" w:rsidRPr="00B40DA0" w:rsidRDefault="00B40DA0" w:rsidP="00B40DA0">
            <w:pPr>
              <w:shd w:val="clear" w:color="auto" w:fill="FFFFFF"/>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lang w:eastAsia="en-GB"/>
                <w14:ligatures w14:val="none"/>
              </w:rPr>
              <w:t>Entry to the course is at the discretion of the teacher – usually pupils concurrently studying (or who have previously achieved) National 5 English.</w:t>
            </w:r>
          </w:p>
        </w:tc>
      </w:tr>
      <w:tr w:rsidR="00B40DA0" w:rsidRPr="00B40DA0" w14:paraId="47D27E12" w14:textId="77777777" w:rsidTr="00B40DA0">
        <w:tc>
          <w:tcPr>
            <w:tcW w:w="92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ABC092D" w14:textId="77777777" w:rsidR="00B40DA0" w:rsidRPr="00B40DA0" w:rsidRDefault="00B40DA0" w:rsidP="00B40DA0">
            <w:pPr>
              <w:shd w:val="clear" w:color="auto" w:fill="FFFFFF"/>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b/>
                <w:bCs/>
                <w:color w:val="000000"/>
                <w:kern w:val="0"/>
                <w:lang w:eastAsia="en-GB"/>
                <w14:ligatures w14:val="none"/>
              </w:rPr>
              <w:t>What are the possible progression routes?</w:t>
            </w:r>
          </w:p>
          <w:p w14:paraId="1AB90A72" w14:textId="77777777" w:rsidR="00B40DA0" w:rsidRPr="00B40DA0" w:rsidRDefault="00B40DA0" w:rsidP="00B40DA0">
            <w:pPr>
              <w:shd w:val="clear" w:color="auto" w:fill="FFFFFF"/>
              <w:spacing w:after="0" w:line="240" w:lineRule="auto"/>
              <w:rPr>
                <w:rFonts w:ascii="Times New Roman" w:eastAsia="Times New Roman" w:hAnsi="Times New Roman" w:cs="Times New Roman"/>
                <w:color w:val="000000"/>
                <w:kern w:val="0"/>
                <w:sz w:val="20"/>
                <w:szCs w:val="20"/>
                <w:lang w:eastAsia="en-GB"/>
                <w14:ligatures w14:val="none"/>
              </w:rPr>
            </w:pPr>
            <w:r w:rsidRPr="00B40DA0">
              <w:rPr>
                <w:rFonts w:ascii="Arial" w:eastAsia="Times New Roman" w:hAnsi="Arial" w:cs="Arial"/>
                <w:color w:val="000000"/>
                <w:kern w:val="0"/>
                <w:u w:val="single"/>
                <w:lang w:eastAsia="en-GB"/>
                <w14:ligatures w14:val="none"/>
              </w:rPr>
              <w:t>Progression Routes</w:t>
            </w:r>
            <w:r w:rsidRPr="00B40DA0">
              <w:rPr>
                <w:rFonts w:ascii="Arial" w:eastAsia="Times New Roman" w:hAnsi="Arial" w:cs="Arial"/>
                <w:color w:val="000000"/>
                <w:kern w:val="0"/>
                <w:lang w:eastAsia="en-GB"/>
                <w14:ligatures w14:val="none"/>
              </w:rPr>
              <w:t> – Progress to Higher Media.</w:t>
            </w:r>
          </w:p>
        </w:tc>
      </w:tr>
    </w:tbl>
    <w:p w14:paraId="2E9FE80D" w14:textId="77777777" w:rsidR="00B40DA0" w:rsidRPr="00B40DA0" w:rsidRDefault="00B40DA0" w:rsidP="00B40DA0"/>
    <w:sectPr w:rsidR="00B40DA0" w:rsidRPr="00B40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794"/>
    <w:multiLevelType w:val="multilevel"/>
    <w:tmpl w:val="5A86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05404"/>
    <w:multiLevelType w:val="multilevel"/>
    <w:tmpl w:val="E8C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3C6E25"/>
    <w:multiLevelType w:val="multilevel"/>
    <w:tmpl w:val="9D22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2307459">
    <w:abstractNumId w:val="2"/>
  </w:num>
  <w:num w:numId="2" w16cid:durableId="1657539330">
    <w:abstractNumId w:val="1"/>
  </w:num>
  <w:num w:numId="3" w16cid:durableId="6299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A0"/>
    <w:rsid w:val="003A426B"/>
    <w:rsid w:val="00414E6B"/>
    <w:rsid w:val="00B40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94D5"/>
  <w15:chartTrackingRefBased/>
  <w15:docId w15:val="{59769C2C-8E98-4937-9EB0-2D9C8F13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40DA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0DA0"/>
    <w:rPr>
      <w:rFonts w:ascii="Times New Roman" w:eastAsia="Times New Roman" w:hAnsi="Times New Roman" w:cs="Times New Roman"/>
      <w:b/>
      <w:bCs/>
      <w:kern w:val="0"/>
      <w:sz w:val="24"/>
      <w:szCs w:val="24"/>
      <w:lang w:eastAsia="en-GB"/>
      <w14:ligatures w14:val="none"/>
    </w:rPr>
  </w:style>
  <w:style w:type="paragraph" w:customStyle="1" w:styleId="c0">
    <w:name w:val="c0"/>
    <w:basedOn w:val="Normal"/>
    <w:rsid w:val="00B40D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5">
    <w:name w:val="c5"/>
    <w:basedOn w:val="DefaultParagraphFont"/>
    <w:rsid w:val="00B40DA0"/>
  </w:style>
  <w:style w:type="character" w:customStyle="1" w:styleId="c2">
    <w:name w:val="c2"/>
    <w:basedOn w:val="DefaultParagraphFont"/>
    <w:rsid w:val="00B40DA0"/>
  </w:style>
  <w:style w:type="paragraph" w:customStyle="1" w:styleId="c6">
    <w:name w:val="c6"/>
    <w:basedOn w:val="Normal"/>
    <w:rsid w:val="00B40D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
    <w:name w:val="c1"/>
    <w:basedOn w:val="Normal"/>
    <w:rsid w:val="00B40D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9">
    <w:name w:val="c19"/>
    <w:basedOn w:val="DefaultParagraphFont"/>
    <w:rsid w:val="00B40DA0"/>
  </w:style>
  <w:style w:type="paragraph" w:customStyle="1" w:styleId="c20">
    <w:name w:val="c20"/>
    <w:basedOn w:val="Normal"/>
    <w:rsid w:val="00B40D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5">
    <w:name w:val="c15"/>
    <w:basedOn w:val="Normal"/>
    <w:rsid w:val="00B40D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3">
    <w:name w:val="c13"/>
    <w:basedOn w:val="Normal"/>
    <w:rsid w:val="00B40D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3">
    <w:name w:val="c3"/>
    <w:basedOn w:val="Normal"/>
    <w:rsid w:val="00B40D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14">
    <w:name w:val="c14"/>
    <w:basedOn w:val="Normal"/>
    <w:rsid w:val="00B40DA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22">
    <w:name w:val="c22"/>
    <w:basedOn w:val="DefaultParagraphFont"/>
    <w:rsid w:val="00B40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8A5CE9CC-F70F-43C6-B52F-BA0C0B00CB26}"/>
</file>

<file path=customXml/itemProps2.xml><?xml version="1.0" encoding="utf-8"?>
<ds:datastoreItem xmlns:ds="http://schemas.openxmlformats.org/officeDocument/2006/customXml" ds:itemID="{79B48F4F-C8C5-4603-B6E5-88C185F1837D}"/>
</file>

<file path=customXml/itemProps3.xml><?xml version="1.0" encoding="utf-8"?>
<ds:datastoreItem xmlns:ds="http://schemas.openxmlformats.org/officeDocument/2006/customXml" ds:itemID="{41B9AAD9-65FE-4D76-A3A3-34F01F21B64B}"/>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2</cp:revision>
  <dcterms:created xsi:type="dcterms:W3CDTF">2024-01-12T12:02:00Z</dcterms:created>
  <dcterms:modified xsi:type="dcterms:W3CDTF">2024-01-12T12:02:00Z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