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C2612" w14:textId="77777777" w:rsidR="009963FF" w:rsidRDefault="009963FF" w:rsidP="009963FF">
      <w:pPr>
        <w:pStyle w:val="c6"/>
        <w:spacing w:before="0" w:beforeAutospacing="0" w:after="0" w:afterAutospacing="0"/>
        <w:rPr>
          <w:rStyle w:val="c7"/>
          <w:rFonts w:ascii="Calibri" w:hAnsi="Calibri" w:cs="Calibri"/>
          <w:b/>
          <w:bCs/>
          <w:color w:val="000000"/>
          <w:sz w:val="28"/>
          <w:szCs w:val="28"/>
        </w:rPr>
      </w:pPr>
      <w:r>
        <w:rPr>
          <w:rStyle w:val="c7"/>
          <w:rFonts w:ascii="Calibri" w:hAnsi="Calibri" w:cs="Calibri"/>
          <w:b/>
          <w:bCs/>
          <w:color w:val="000000"/>
          <w:sz w:val="28"/>
          <w:szCs w:val="28"/>
        </w:rPr>
        <w:t>National 4 and 5 Environmental Science</w:t>
      </w:r>
    </w:p>
    <w:p w14:paraId="6D92536A" w14:textId="77777777" w:rsidR="009963FF" w:rsidRDefault="009963FF" w:rsidP="009963FF">
      <w:pPr>
        <w:pStyle w:val="c6"/>
        <w:spacing w:before="0" w:beforeAutospacing="0" w:after="0" w:afterAutospacing="0"/>
        <w:rPr>
          <w:rStyle w:val="c7"/>
          <w:rFonts w:ascii="Calibri" w:hAnsi="Calibri" w:cs="Calibri"/>
          <w:b/>
          <w:bCs/>
          <w:color w:val="000000"/>
          <w:sz w:val="28"/>
          <w:szCs w:val="28"/>
        </w:rPr>
      </w:pPr>
    </w:p>
    <w:p w14:paraId="3AFA75D4" w14:textId="77777777" w:rsidR="009963FF" w:rsidRDefault="009963FF" w:rsidP="009963FF">
      <w:pPr>
        <w:pStyle w:val="c6"/>
        <w:spacing w:before="0" w:beforeAutospacing="0" w:after="0" w:afterAutospacing="0"/>
        <w:rPr>
          <w:rFonts w:ascii="Calibri" w:hAnsi="Calibri" w:cs="Calibri"/>
          <w:color w:val="000000"/>
          <w:sz w:val="22"/>
          <w:szCs w:val="22"/>
        </w:rPr>
      </w:pPr>
    </w:p>
    <w:p w14:paraId="030D53A3" w14:textId="77777777" w:rsidR="009963FF" w:rsidRDefault="009963FF" w:rsidP="009963FF">
      <w:pPr>
        <w:pStyle w:val="c6"/>
        <w:spacing w:before="0" w:beforeAutospacing="0" w:after="0" w:afterAutospacing="0"/>
        <w:rPr>
          <w:rFonts w:ascii="Calibri" w:hAnsi="Calibri" w:cs="Calibri"/>
          <w:color w:val="000000"/>
          <w:sz w:val="22"/>
          <w:szCs w:val="22"/>
        </w:rPr>
      </w:pPr>
      <w:r>
        <w:rPr>
          <w:rStyle w:val="c1"/>
          <w:rFonts w:ascii="Arial" w:hAnsi="Arial" w:cs="Arial"/>
          <w:b/>
          <w:bCs/>
          <w:color w:val="000000"/>
          <w:sz w:val="23"/>
          <w:szCs w:val="23"/>
        </w:rPr>
        <w:t>What are the aims of this course?</w:t>
      </w:r>
    </w:p>
    <w:p w14:paraId="314E588D" w14:textId="77777777" w:rsidR="009963FF" w:rsidRDefault="009963FF" w:rsidP="009963FF">
      <w:pPr>
        <w:pStyle w:val="c6"/>
        <w:spacing w:before="0" w:beforeAutospacing="0" w:after="0" w:afterAutospacing="0"/>
        <w:rPr>
          <w:rFonts w:ascii="Calibri" w:hAnsi="Calibri" w:cs="Calibri"/>
          <w:color w:val="000000"/>
          <w:sz w:val="22"/>
          <w:szCs w:val="22"/>
        </w:rPr>
      </w:pPr>
      <w:r>
        <w:rPr>
          <w:rStyle w:val="c0"/>
          <w:rFonts w:ascii="Arial" w:hAnsi="Arial" w:cs="Arial"/>
          <w:color w:val="000000"/>
          <w:sz w:val="23"/>
          <w:szCs w:val="23"/>
        </w:rPr>
        <w:t xml:space="preserve">The purpose of the Environmental Science course is to develop learners’ interest and enthusiasm for the subject by tackling issues such as global climate change, pollution, use of land and water resources and changes in wildlife habitats. It involves using investigative and experimental skills to develop an understanding of scientific principles, economic </w:t>
      </w:r>
      <w:proofErr w:type="gramStart"/>
      <w:r>
        <w:rPr>
          <w:rStyle w:val="c0"/>
          <w:rFonts w:ascii="Arial" w:hAnsi="Arial" w:cs="Arial"/>
          <w:color w:val="000000"/>
          <w:sz w:val="23"/>
          <w:szCs w:val="23"/>
        </w:rPr>
        <w:t>influences</w:t>
      </w:r>
      <w:proofErr w:type="gramEnd"/>
      <w:r>
        <w:rPr>
          <w:rStyle w:val="c0"/>
          <w:rFonts w:ascii="Arial" w:hAnsi="Arial" w:cs="Arial"/>
          <w:color w:val="000000"/>
          <w:sz w:val="23"/>
          <w:szCs w:val="23"/>
        </w:rPr>
        <w:t xml:space="preserve"> and political action. Environmental science takes a </w:t>
      </w:r>
      <w:proofErr w:type="gramStart"/>
      <w:r>
        <w:rPr>
          <w:rStyle w:val="c0"/>
          <w:rFonts w:ascii="Arial" w:hAnsi="Arial" w:cs="Arial"/>
          <w:color w:val="000000"/>
          <w:sz w:val="23"/>
          <w:szCs w:val="23"/>
        </w:rPr>
        <w:t>problem solving</w:t>
      </w:r>
      <w:proofErr w:type="gramEnd"/>
      <w:r>
        <w:rPr>
          <w:rStyle w:val="c0"/>
          <w:rFonts w:ascii="Arial" w:hAnsi="Arial" w:cs="Arial"/>
          <w:color w:val="000000"/>
          <w:sz w:val="23"/>
          <w:szCs w:val="23"/>
        </w:rPr>
        <w:t xml:space="preserve"> approach to attempt to develop solutions that prevent or reverse environmental deterioration and aim for sustainable practices.</w:t>
      </w:r>
    </w:p>
    <w:p w14:paraId="25A7E5E1" w14:textId="77777777" w:rsidR="009963FF" w:rsidRDefault="009963FF" w:rsidP="009963FF">
      <w:pPr>
        <w:pStyle w:val="c6"/>
        <w:spacing w:before="0" w:beforeAutospacing="0" w:after="0" w:afterAutospacing="0"/>
        <w:rPr>
          <w:rFonts w:ascii="Calibri" w:hAnsi="Calibri" w:cs="Calibri"/>
          <w:color w:val="000000"/>
          <w:sz w:val="22"/>
          <w:szCs w:val="22"/>
        </w:rPr>
      </w:pPr>
      <w:r>
        <w:rPr>
          <w:rStyle w:val="c1"/>
          <w:rFonts w:ascii="Arial" w:hAnsi="Arial" w:cs="Arial"/>
          <w:b/>
          <w:bCs/>
          <w:color w:val="000000"/>
          <w:sz w:val="23"/>
          <w:szCs w:val="23"/>
        </w:rPr>
        <w:t>What will I be learning about in this course?</w:t>
      </w:r>
    </w:p>
    <w:p w14:paraId="352AAC40" w14:textId="77777777" w:rsidR="009963FF" w:rsidRDefault="009963FF" w:rsidP="009963FF">
      <w:pPr>
        <w:pStyle w:val="c23"/>
        <w:spacing w:before="0" w:beforeAutospacing="0" w:after="0" w:afterAutospacing="0"/>
        <w:rPr>
          <w:rFonts w:ascii="Calibri" w:hAnsi="Calibri" w:cs="Calibri"/>
          <w:color w:val="000000"/>
          <w:sz w:val="22"/>
          <w:szCs w:val="22"/>
        </w:rPr>
      </w:pPr>
      <w:r>
        <w:rPr>
          <w:rStyle w:val="c2"/>
          <w:rFonts w:ascii="Arial" w:hAnsi="Arial" w:cs="Arial"/>
          <w:color w:val="000000"/>
        </w:rPr>
        <w:t>The course is made up of three units:</w:t>
      </w:r>
    </w:p>
    <w:p w14:paraId="411EDFFA" w14:textId="77777777" w:rsidR="009963FF" w:rsidRDefault="009963FF" w:rsidP="009963FF">
      <w:pPr>
        <w:pStyle w:val="c27"/>
        <w:numPr>
          <w:ilvl w:val="0"/>
          <w:numId w:val="1"/>
        </w:numPr>
        <w:ind w:left="1080" w:firstLine="900"/>
        <w:rPr>
          <w:rFonts w:ascii="Calibri" w:hAnsi="Calibri" w:cs="Calibri"/>
          <w:color w:val="000000"/>
          <w:sz w:val="22"/>
          <w:szCs w:val="22"/>
        </w:rPr>
      </w:pPr>
      <w:r>
        <w:rPr>
          <w:rStyle w:val="c2"/>
          <w:rFonts w:ascii="Arial" w:hAnsi="Arial" w:cs="Arial"/>
          <w:color w:val="000000"/>
        </w:rPr>
        <w:t>Living Environment</w:t>
      </w:r>
    </w:p>
    <w:p w14:paraId="588353A8" w14:textId="77777777" w:rsidR="009963FF" w:rsidRDefault="009963FF" w:rsidP="009963FF">
      <w:pPr>
        <w:pStyle w:val="c5"/>
        <w:numPr>
          <w:ilvl w:val="0"/>
          <w:numId w:val="1"/>
        </w:numPr>
        <w:ind w:left="1080" w:firstLine="900"/>
        <w:rPr>
          <w:rFonts w:ascii="Calibri" w:hAnsi="Calibri" w:cs="Calibri"/>
          <w:color w:val="000000"/>
          <w:sz w:val="22"/>
          <w:szCs w:val="22"/>
        </w:rPr>
      </w:pPr>
      <w:r>
        <w:rPr>
          <w:rStyle w:val="c2"/>
          <w:rFonts w:ascii="Arial" w:hAnsi="Arial" w:cs="Arial"/>
          <w:color w:val="000000"/>
        </w:rPr>
        <w:t>Earth’s Resources</w:t>
      </w:r>
    </w:p>
    <w:p w14:paraId="412D4C11" w14:textId="77777777" w:rsidR="009963FF" w:rsidRDefault="009963FF" w:rsidP="009963FF">
      <w:pPr>
        <w:pStyle w:val="c5"/>
        <w:numPr>
          <w:ilvl w:val="0"/>
          <w:numId w:val="1"/>
        </w:numPr>
        <w:ind w:left="1080" w:firstLine="900"/>
        <w:rPr>
          <w:rFonts w:ascii="Calibri" w:hAnsi="Calibri" w:cs="Calibri"/>
          <w:color w:val="000000"/>
          <w:sz w:val="22"/>
          <w:szCs w:val="22"/>
        </w:rPr>
      </w:pPr>
      <w:r>
        <w:rPr>
          <w:rStyle w:val="c2"/>
          <w:rFonts w:ascii="Arial" w:hAnsi="Arial" w:cs="Arial"/>
          <w:color w:val="000000"/>
        </w:rPr>
        <w:t>Sustainability</w:t>
      </w:r>
    </w:p>
    <w:p w14:paraId="01CC0192" w14:textId="77777777" w:rsidR="009963FF" w:rsidRDefault="009963FF" w:rsidP="009963FF">
      <w:pPr>
        <w:pStyle w:val="c17"/>
        <w:spacing w:before="0" w:beforeAutospacing="0" w:after="0" w:afterAutospacing="0"/>
        <w:ind w:right="216"/>
        <w:rPr>
          <w:rFonts w:ascii="Calibri" w:hAnsi="Calibri" w:cs="Calibri"/>
          <w:color w:val="000000"/>
          <w:sz w:val="22"/>
          <w:szCs w:val="22"/>
        </w:rPr>
      </w:pPr>
      <w:r>
        <w:rPr>
          <w:rStyle w:val="c2"/>
          <w:rFonts w:ascii="Arial" w:hAnsi="Arial" w:cs="Arial"/>
          <w:color w:val="000000"/>
        </w:rPr>
        <w:t>In addition to this you will need to complete a piece of independent research which will be assessed and count towards your final grade.</w:t>
      </w:r>
    </w:p>
    <w:p w14:paraId="0A64E5E8" w14:textId="77777777" w:rsidR="009963FF" w:rsidRDefault="009963FF" w:rsidP="009963FF">
      <w:pPr>
        <w:pStyle w:val="c21"/>
        <w:spacing w:before="0" w:beforeAutospacing="0" w:after="0" w:afterAutospacing="0"/>
        <w:rPr>
          <w:rFonts w:ascii="Calibri" w:hAnsi="Calibri" w:cs="Calibri"/>
          <w:color w:val="000000"/>
          <w:sz w:val="22"/>
          <w:szCs w:val="22"/>
        </w:rPr>
      </w:pPr>
      <w:r>
        <w:rPr>
          <w:rStyle w:val="c11"/>
          <w:rFonts w:ascii="Arial" w:hAnsi="Arial" w:cs="Arial"/>
          <w:b/>
          <w:bCs/>
          <w:color w:val="000000"/>
        </w:rPr>
        <w:t>Living Environment</w:t>
      </w:r>
    </w:p>
    <w:p w14:paraId="5BD49AAC" w14:textId="77777777" w:rsidR="009963FF" w:rsidRDefault="009963FF" w:rsidP="009963FF">
      <w:pPr>
        <w:pStyle w:val="c22"/>
        <w:spacing w:before="0" w:beforeAutospacing="0" w:after="0" w:afterAutospacing="0"/>
        <w:rPr>
          <w:rFonts w:ascii="Calibri" w:hAnsi="Calibri" w:cs="Calibri"/>
          <w:color w:val="000000"/>
          <w:sz w:val="22"/>
          <w:szCs w:val="22"/>
        </w:rPr>
      </w:pPr>
      <w:r>
        <w:rPr>
          <w:rStyle w:val="c2"/>
          <w:rFonts w:ascii="Arial" w:hAnsi="Arial" w:cs="Arial"/>
          <w:color w:val="000000"/>
        </w:rPr>
        <w:t>The topics you will study in the living environment are:</w:t>
      </w:r>
    </w:p>
    <w:p w14:paraId="063E9B76" w14:textId="77777777" w:rsidR="009963FF" w:rsidRDefault="009963FF" w:rsidP="009963FF">
      <w:pPr>
        <w:pStyle w:val="c15"/>
        <w:numPr>
          <w:ilvl w:val="0"/>
          <w:numId w:val="2"/>
        </w:numPr>
        <w:ind w:left="1080" w:firstLine="900"/>
        <w:rPr>
          <w:rFonts w:ascii="Calibri" w:hAnsi="Calibri" w:cs="Calibri"/>
          <w:color w:val="000000"/>
          <w:sz w:val="22"/>
          <w:szCs w:val="22"/>
        </w:rPr>
      </w:pPr>
      <w:r>
        <w:rPr>
          <w:rStyle w:val="c2"/>
          <w:rFonts w:ascii="Arial" w:hAnsi="Arial" w:cs="Arial"/>
          <w:color w:val="000000"/>
        </w:rPr>
        <w:t>Investigating ecosystems and biodiversity</w:t>
      </w:r>
    </w:p>
    <w:p w14:paraId="2ADEA009" w14:textId="77777777" w:rsidR="009963FF" w:rsidRDefault="009963FF" w:rsidP="009963FF">
      <w:pPr>
        <w:pStyle w:val="c5"/>
        <w:numPr>
          <w:ilvl w:val="0"/>
          <w:numId w:val="2"/>
        </w:numPr>
        <w:ind w:left="1080" w:firstLine="900"/>
        <w:rPr>
          <w:rFonts w:ascii="Calibri" w:hAnsi="Calibri" w:cs="Calibri"/>
          <w:color w:val="000000"/>
          <w:sz w:val="22"/>
          <w:szCs w:val="22"/>
        </w:rPr>
      </w:pPr>
      <w:r>
        <w:rPr>
          <w:rStyle w:val="c2"/>
          <w:rFonts w:ascii="Arial" w:hAnsi="Arial" w:cs="Arial"/>
          <w:color w:val="000000"/>
        </w:rPr>
        <w:t>Interdependence</w:t>
      </w:r>
    </w:p>
    <w:p w14:paraId="39AE4C84" w14:textId="77777777" w:rsidR="009963FF" w:rsidRDefault="009963FF" w:rsidP="009963FF">
      <w:pPr>
        <w:pStyle w:val="c16"/>
        <w:numPr>
          <w:ilvl w:val="0"/>
          <w:numId w:val="2"/>
        </w:numPr>
        <w:ind w:left="1080" w:firstLine="900"/>
        <w:rPr>
          <w:rFonts w:ascii="Calibri" w:hAnsi="Calibri" w:cs="Calibri"/>
          <w:color w:val="000000"/>
          <w:sz w:val="22"/>
          <w:szCs w:val="22"/>
        </w:rPr>
      </w:pPr>
      <w:r>
        <w:rPr>
          <w:rStyle w:val="c2"/>
          <w:rFonts w:ascii="Arial" w:hAnsi="Arial" w:cs="Arial"/>
          <w:color w:val="000000"/>
        </w:rPr>
        <w:t>Human influences on biodiversity</w:t>
      </w:r>
    </w:p>
    <w:p w14:paraId="6EBA3639" w14:textId="77777777" w:rsidR="009963FF" w:rsidRDefault="009963FF" w:rsidP="009963FF">
      <w:pPr>
        <w:pStyle w:val="c30"/>
        <w:spacing w:before="0" w:beforeAutospacing="0" w:after="0" w:afterAutospacing="0"/>
        <w:rPr>
          <w:rFonts w:ascii="Calibri" w:hAnsi="Calibri" w:cs="Calibri"/>
          <w:color w:val="000000"/>
          <w:sz w:val="22"/>
          <w:szCs w:val="22"/>
        </w:rPr>
      </w:pPr>
      <w:r>
        <w:rPr>
          <w:rStyle w:val="c11"/>
          <w:rFonts w:ascii="Arial" w:hAnsi="Arial" w:cs="Arial"/>
          <w:b/>
          <w:bCs/>
          <w:color w:val="000000"/>
        </w:rPr>
        <w:t>Earth’s Resources</w:t>
      </w:r>
    </w:p>
    <w:p w14:paraId="78BF137A" w14:textId="77777777" w:rsidR="009963FF" w:rsidRDefault="009963FF" w:rsidP="009963FF">
      <w:pPr>
        <w:pStyle w:val="c22"/>
        <w:spacing w:before="0" w:beforeAutospacing="0" w:after="0" w:afterAutospacing="0"/>
        <w:rPr>
          <w:rFonts w:ascii="Calibri" w:hAnsi="Calibri" w:cs="Calibri"/>
          <w:color w:val="000000"/>
          <w:sz w:val="22"/>
          <w:szCs w:val="22"/>
        </w:rPr>
      </w:pPr>
      <w:r>
        <w:rPr>
          <w:rStyle w:val="c2"/>
          <w:rFonts w:ascii="Arial" w:hAnsi="Arial" w:cs="Arial"/>
          <w:color w:val="000000"/>
        </w:rPr>
        <w:t>The topics you will study in earth’s resources are:</w:t>
      </w:r>
    </w:p>
    <w:p w14:paraId="555B2961" w14:textId="77777777" w:rsidR="009963FF" w:rsidRDefault="009963FF" w:rsidP="009963FF">
      <w:pPr>
        <w:pStyle w:val="c15"/>
        <w:numPr>
          <w:ilvl w:val="0"/>
          <w:numId w:val="3"/>
        </w:numPr>
        <w:ind w:left="1080" w:firstLine="900"/>
        <w:rPr>
          <w:rFonts w:ascii="Calibri" w:hAnsi="Calibri" w:cs="Calibri"/>
          <w:color w:val="000000"/>
          <w:sz w:val="22"/>
          <w:szCs w:val="22"/>
        </w:rPr>
      </w:pPr>
      <w:r>
        <w:rPr>
          <w:rStyle w:val="c2"/>
          <w:rFonts w:ascii="Arial" w:hAnsi="Arial" w:cs="Arial"/>
          <w:color w:val="000000"/>
        </w:rPr>
        <w:t>Overview of Earth’s systems and their interactions</w:t>
      </w:r>
    </w:p>
    <w:p w14:paraId="254F4408" w14:textId="77777777" w:rsidR="009963FF" w:rsidRDefault="009963FF" w:rsidP="009963FF">
      <w:pPr>
        <w:pStyle w:val="c16"/>
        <w:numPr>
          <w:ilvl w:val="0"/>
          <w:numId w:val="3"/>
        </w:numPr>
        <w:ind w:left="1080" w:firstLine="900"/>
        <w:rPr>
          <w:rFonts w:ascii="Calibri" w:hAnsi="Calibri" w:cs="Calibri"/>
          <w:color w:val="000000"/>
          <w:sz w:val="22"/>
          <w:szCs w:val="22"/>
        </w:rPr>
      </w:pPr>
      <w:r>
        <w:rPr>
          <w:rStyle w:val="c2"/>
          <w:rFonts w:ascii="Arial" w:hAnsi="Arial" w:cs="Arial"/>
          <w:color w:val="000000"/>
        </w:rPr>
        <w:t>Geosphere</w:t>
      </w:r>
    </w:p>
    <w:p w14:paraId="6CF1BFEB" w14:textId="77777777" w:rsidR="009963FF" w:rsidRDefault="009963FF" w:rsidP="009963FF">
      <w:pPr>
        <w:pStyle w:val="c5"/>
        <w:numPr>
          <w:ilvl w:val="0"/>
          <w:numId w:val="3"/>
        </w:numPr>
        <w:ind w:left="1080" w:firstLine="900"/>
        <w:rPr>
          <w:rFonts w:ascii="Calibri" w:hAnsi="Calibri" w:cs="Calibri"/>
          <w:color w:val="000000"/>
          <w:sz w:val="22"/>
          <w:szCs w:val="22"/>
        </w:rPr>
      </w:pPr>
      <w:r>
        <w:rPr>
          <w:rStyle w:val="c2"/>
          <w:rFonts w:ascii="Arial" w:hAnsi="Arial" w:cs="Arial"/>
          <w:color w:val="000000"/>
        </w:rPr>
        <w:t>Hydrosphere</w:t>
      </w:r>
    </w:p>
    <w:p w14:paraId="115C927C" w14:textId="77777777" w:rsidR="009963FF" w:rsidRDefault="009963FF" w:rsidP="009963FF">
      <w:pPr>
        <w:pStyle w:val="c10"/>
        <w:numPr>
          <w:ilvl w:val="0"/>
          <w:numId w:val="3"/>
        </w:numPr>
        <w:ind w:left="1080" w:firstLine="900"/>
        <w:rPr>
          <w:rFonts w:ascii="Calibri" w:hAnsi="Calibri" w:cs="Calibri"/>
          <w:color w:val="000000"/>
          <w:sz w:val="22"/>
          <w:szCs w:val="22"/>
        </w:rPr>
      </w:pPr>
      <w:r>
        <w:rPr>
          <w:rStyle w:val="c2"/>
          <w:rFonts w:ascii="Arial" w:hAnsi="Arial" w:cs="Arial"/>
          <w:color w:val="000000"/>
        </w:rPr>
        <w:t>Biosphere</w:t>
      </w:r>
    </w:p>
    <w:p w14:paraId="276C591E" w14:textId="77777777" w:rsidR="009963FF" w:rsidRDefault="009963FF" w:rsidP="009963FF">
      <w:pPr>
        <w:pStyle w:val="c25"/>
        <w:numPr>
          <w:ilvl w:val="0"/>
          <w:numId w:val="3"/>
        </w:numPr>
        <w:ind w:left="1080" w:firstLine="900"/>
        <w:rPr>
          <w:rFonts w:ascii="Calibri" w:hAnsi="Calibri" w:cs="Calibri"/>
          <w:color w:val="000000"/>
          <w:sz w:val="22"/>
          <w:szCs w:val="22"/>
        </w:rPr>
      </w:pPr>
      <w:r>
        <w:rPr>
          <w:rStyle w:val="c2"/>
          <w:rFonts w:ascii="Arial" w:hAnsi="Arial" w:cs="Arial"/>
          <w:color w:val="000000"/>
        </w:rPr>
        <w:t>Atmosphere</w:t>
      </w:r>
    </w:p>
    <w:p w14:paraId="02A3A4FA" w14:textId="77777777" w:rsidR="009963FF" w:rsidRDefault="009963FF" w:rsidP="009963FF">
      <w:pPr>
        <w:pStyle w:val="c29"/>
        <w:spacing w:before="0" w:beforeAutospacing="0" w:after="0" w:afterAutospacing="0"/>
        <w:ind w:left="216"/>
        <w:rPr>
          <w:rFonts w:ascii="Calibri" w:hAnsi="Calibri" w:cs="Calibri"/>
          <w:color w:val="000000"/>
          <w:sz w:val="22"/>
          <w:szCs w:val="22"/>
        </w:rPr>
      </w:pPr>
      <w:r>
        <w:rPr>
          <w:rStyle w:val="c11"/>
          <w:rFonts w:ascii="Arial" w:hAnsi="Arial" w:cs="Arial"/>
          <w:b/>
          <w:bCs/>
          <w:color w:val="000000"/>
        </w:rPr>
        <w:t>Sustainability</w:t>
      </w:r>
    </w:p>
    <w:p w14:paraId="5AFCAC76" w14:textId="77777777" w:rsidR="009963FF" w:rsidRDefault="009963FF" w:rsidP="009963FF">
      <w:pPr>
        <w:pStyle w:val="c28"/>
        <w:spacing w:before="0" w:beforeAutospacing="0" w:after="0" w:afterAutospacing="0"/>
        <w:ind w:left="216"/>
        <w:rPr>
          <w:rFonts w:ascii="Calibri" w:hAnsi="Calibri" w:cs="Calibri"/>
          <w:color w:val="000000"/>
          <w:sz w:val="22"/>
          <w:szCs w:val="22"/>
        </w:rPr>
      </w:pPr>
      <w:r>
        <w:rPr>
          <w:rStyle w:val="c2"/>
          <w:rFonts w:ascii="Arial" w:hAnsi="Arial" w:cs="Arial"/>
          <w:color w:val="000000"/>
        </w:rPr>
        <w:t>The topics you will study in sustainability are:</w:t>
      </w:r>
    </w:p>
    <w:p w14:paraId="2A711A11" w14:textId="77777777" w:rsidR="009963FF" w:rsidRDefault="009963FF" w:rsidP="009963FF">
      <w:pPr>
        <w:pStyle w:val="c12"/>
        <w:numPr>
          <w:ilvl w:val="0"/>
          <w:numId w:val="4"/>
        </w:numPr>
        <w:ind w:left="1296" w:firstLine="900"/>
        <w:rPr>
          <w:rFonts w:ascii="Calibri" w:hAnsi="Calibri" w:cs="Calibri"/>
          <w:color w:val="000000"/>
          <w:sz w:val="22"/>
          <w:szCs w:val="22"/>
        </w:rPr>
      </w:pPr>
      <w:r>
        <w:rPr>
          <w:rStyle w:val="c2"/>
          <w:rFonts w:ascii="Arial" w:hAnsi="Arial" w:cs="Arial"/>
          <w:color w:val="000000"/>
        </w:rPr>
        <w:t>Introduction to sustainability</w:t>
      </w:r>
    </w:p>
    <w:p w14:paraId="5001B792" w14:textId="77777777" w:rsidR="009963FF" w:rsidRDefault="009963FF" w:rsidP="009963FF">
      <w:pPr>
        <w:pStyle w:val="c12"/>
        <w:numPr>
          <w:ilvl w:val="0"/>
          <w:numId w:val="4"/>
        </w:numPr>
        <w:ind w:left="1296" w:firstLine="900"/>
        <w:rPr>
          <w:rFonts w:ascii="Calibri" w:hAnsi="Calibri" w:cs="Calibri"/>
          <w:color w:val="000000"/>
          <w:sz w:val="22"/>
          <w:szCs w:val="22"/>
        </w:rPr>
      </w:pPr>
      <w:r>
        <w:rPr>
          <w:rStyle w:val="c2"/>
          <w:rFonts w:ascii="Arial" w:hAnsi="Arial" w:cs="Arial"/>
          <w:color w:val="000000"/>
        </w:rPr>
        <w:t>Food</w:t>
      </w:r>
    </w:p>
    <w:p w14:paraId="6CEC3B1F" w14:textId="77777777" w:rsidR="009963FF" w:rsidRDefault="009963FF" w:rsidP="009963FF">
      <w:pPr>
        <w:pStyle w:val="c3"/>
        <w:numPr>
          <w:ilvl w:val="0"/>
          <w:numId w:val="4"/>
        </w:numPr>
        <w:ind w:left="1296" w:firstLine="900"/>
        <w:rPr>
          <w:rFonts w:ascii="Calibri" w:hAnsi="Calibri" w:cs="Calibri"/>
          <w:color w:val="000000"/>
          <w:sz w:val="22"/>
          <w:szCs w:val="22"/>
        </w:rPr>
      </w:pPr>
      <w:r>
        <w:rPr>
          <w:rStyle w:val="c2"/>
          <w:rFonts w:ascii="Arial" w:hAnsi="Arial" w:cs="Arial"/>
          <w:color w:val="000000"/>
        </w:rPr>
        <w:t>Water</w:t>
      </w:r>
    </w:p>
    <w:p w14:paraId="3DA5015C" w14:textId="77777777" w:rsidR="009963FF" w:rsidRDefault="009963FF" w:rsidP="009963FF">
      <w:pPr>
        <w:pStyle w:val="c31"/>
        <w:numPr>
          <w:ilvl w:val="0"/>
          <w:numId w:val="4"/>
        </w:numPr>
        <w:ind w:left="1296" w:firstLine="900"/>
        <w:rPr>
          <w:rFonts w:ascii="Calibri" w:hAnsi="Calibri" w:cs="Calibri"/>
          <w:color w:val="000000"/>
          <w:sz w:val="22"/>
          <w:szCs w:val="22"/>
        </w:rPr>
      </w:pPr>
      <w:r>
        <w:rPr>
          <w:rStyle w:val="c2"/>
          <w:rFonts w:ascii="Arial" w:hAnsi="Arial" w:cs="Arial"/>
          <w:color w:val="000000"/>
        </w:rPr>
        <w:t>Energy</w:t>
      </w:r>
    </w:p>
    <w:p w14:paraId="7E31EBE0" w14:textId="77777777" w:rsidR="009963FF" w:rsidRDefault="009963FF" w:rsidP="009963FF">
      <w:pPr>
        <w:pStyle w:val="c26"/>
        <w:numPr>
          <w:ilvl w:val="0"/>
          <w:numId w:val="4"/>
        </w:numPr>
        <w:ind w:left="1296" w:firstLine="900"/>
        <w:rPr>
          <w:rFonts w:ascii="Calibri" w:hAnsi="Calibri" w:cs="Calibri"/>
          <w:color w:val="000000"/>
          <w:sz w:val="22"/>
          <w:szCs w:val="22"/>
        </w:rPr>
      </w:pPr>
      <w:r>
        <w:rPr>
          <w:rStyle w:val="c2"/>
          <w:rFonts w:ascii="Arial" w:hAnsi="Arial" w:cs="Arial"/>
          <w:color w:val="000000"/>
        </w:rPr>
        <w:t>Waste management</w:t>
      </w:r>
    </w:p>
    <w:p w14:paraId="5C32FF30" w14:textId="77777777" w:rsidR="009963FF" w:rsidRDefault="009963FF" w:rsidP="009963FF">
      <w:pPr>
        <w:pStyle w:val="c4"/>
        <w:spacing w:before="0" w:beforeAutospacing="0" w:after="0" w:afterAutospacing="0"/>
        <w:rPr>
          <w:rFonts w:ascii="Calibri" w:hAnsi="Calibri" w:cs="Calibri"/>
          <w:color w:val="000000"/>
          <w:sz w:val="22"/>
          <w:szCs w:val="22"/>
        </w:rPr>
      </w:pPr>
      <w:r>
        <w:rPr>
          <w:rStyle w:val="c1"/>
          <w:rFonts w:ascii="Arial" w:hAnsi="Arial" w:cs="Arial"/>
          <w:b/>
          <w:bCs/>
          <w:color w:val="000000"/>
          <w:sz w:val="23"/>
          <w:szCs w:val="23"/>
        </w:rPr>
        <w:t>What skills will I develop?</w:t>
      </w:r>
    </w:p>
    <w:p w14:paraId="2B74B65F" w14:textId="77777777" w:rsidR="009963FF" w:rsidRDefault="009963FF" w:rsidP="009963FF">
      <w:pPr>
        <w:pStyle w:val="c4"/>
        <w:spacing w:before="0" w:beforeAutospacing="0" w:after="0" w:afterAutospacing="0"/>
        <w:rPr>
          <w:rFonts w:ascii="Calibri" w:hAnsi="Calibri" w:cs="Calibri"/>
          <w:color w:val="000000"/>
          <w:sz w:val="22"/>
          <w:szCs w:val="22"/>
        </w:rPr>
      </w:pPr>
      <w:r>
        <w:rPr>
          <w:rStyle w:val="c13"/>
          <w:rFonts w:ascii="Arial" w:hAnsi="Arial" w:cs="Arial"/>
          <w:color w:val="000000"/>
          <w:sz w:val="22"/>
          <w:szCs w:val="22"/>
        </w:rPr>
        <w:t xml:space="preserve">You will develop </w:t>
      </w:r>
      <w:proofErr w:type="gramStart"/>
      <w:r>
        <w:rPr>
          <w:rStyle w:val="c13"/>
          <w:rFonts w:ascii="Arial" w:hAnsi="Arial" w:cs="Arial"/>
          <w:color w:val="000000"/>
          <w:sz w:val="22"/>
          <w:szCs w:val="22"/>
        </w:rPr>
        <w:t>a number of</w:t>
      </w:r>
      <w:proofErr w:type="gramEnd"/>
      <w:r>
        <w:rPr>
          <w:rStyle w:val="c13"/>
          <w:rFonts w:ascii="Arial" w:hAnsi="Arial" w:cs="Arial"/>
          <w:color w:val="000000"/>
          <w:sz w:val="22"/>
          <w:szCs w:val="22"/>
        </w:rPr>
        <w:t xml:space="preserve"> essential skills that are specific to Geography and Science as well as some that are transferable to other subjects. Skills developed include observing, </w:t>
      </w:r>
      <w:proofErr w:type="gramStart"/>
      <w:r>
        <w:rPr>
          <w:rStyle w:val="c13"/>
          <w:rFonts w:ascii="Arial" w:hAnsi="Arial" w:cs="Arial"/>
          <w:color w:val="000000"/>
          <w:sz w:val="22"/>
          <w:szCs w:val="22"/>
        </w:rPr>
        <w:t>describing</w:t>
      </w:r>
      <w:proofErr w:type="gramEnd"/>
      <w:r>
        <w:rPr>
          <w:rStyle w:val="c13"/>
          <w:rFonts w:ascii="Arial" w:hAnsi="Arial" w:cs="Arial"/>
          <w:color w:val="000000"/>
          <w:sz w:val="22"/>
          <w:szCs w:val="22"/>
        </w:rPr>
        <w:t xml:space="preserve"> and recording; comparing and contrasting to draw valid conclusions; development of problem-solving skills; developing critical thinking through accessing, analysing and using </w:t>
      </w:r>
      <w:r>
        <w:rPr>
          <w:rStyle w:val="c13"/>
          <w:rFonts w:ascii="Arial" w:hAnsi="Arial" w:cs="Arial"/>
          <w:color w:val="000000"/>
          <w:sz w:val="22"/>
          <w:szCs w:val="22"/>
        </w:rPr>
        <w:lastRenderedPageBreak/>
        <w:t>information from a wide variety of sources; using maps in a variety of contexts; and applying skills in interpreting and displaying graphical information.</w:t>
      </w:r>
    </w:p>
    <w:p w14:paraId="37851D80" w14:textId="77777777" w:rsidR="009963FF" w:rsidRDefault="009963FF" w:rsidP="009963FF">
      <w:pPr>
        <w:pStyle w:val="c4"/>
        <w:spacing w:before="0" w:beforeAutospacing="0" w:after="0" w:afterAutospacing="0"/>
        <w:rPr>
          <w:rFonts w:ascii="Calibri" w:hAnsi="Calibri" w:cs="Calibri"/>
          <w:color w:val="000000"/>
          <w:sz w:val="22"/>
          <w:szCs w:val="22"/>
        </w:rPr>
      </w:pPr>
      <w:r>
        <w:rPr>
          <w:rStyle w:val="c13"/>
          <w:rFonts w:ascii="Arial" w:hAnsi="Arial" w:cs="Arial"/>
          <w:color w:val="000000"/>
          <w:sz w:val="22"/>
          <w:szCs w:val="22"/>
        </w:rPr>
        <w:t xml:space="preserve">Learners will also develop skills necessary for learning, </w:t>
      </w:r>
      <w:proofErr w:type="gramStart"/>
      <w:r>
        <w:rPr>
          <w:rStyle w:val="c13"/>
          <w:rFonts w:ascii="Arial" w:hAnsi="Arial" w:cs="Arial"/>
          <w:color w:val="000000"/>
          <w:sz w:val="22"/>
          <w:szCs w:val="22"/>
        </w:rPr>
        <w:t>life</w:t>
      </w:r>
      <w:proofErr w:type="gramEnd"/>
      <w:r>
        <w:rPr>
          <w:rStyle w:val="c13"/>
          <w:rFonts w:ascii="Arial" w:hAnsi="Arial" w:cs="Arial"/>
          <w:color w:val="000000"/>
          <w:sz w:val="22"/>
          <w:szCs w:val="22"/>
        </w:rPr>
        <w:t xml:space="preserve"> and work by improving their communication, team-working and presentation skills.</w:t>
      </w:r>
    </w:p>
    <w:p w14:paraId="08C979D1" w14:textId="77777777" w:rsidR="009963FF" w:rsidRDefault="009963FF" w:rsidP="009963FF">
      <w:pPr>
        <w:pStyle w:val="c4"/>
        <w:spacing w:before="0" w:beforeAutospacing="0" w:after="0" w:afterAutospacing="0"/>
        <w:rPr>
          <w:rFonts w:ascii="Calibri" w:hAnsi="Calibri" w:cs="Calibri"/>
          <w:color w:val="000000"/>
          <w:sz w:val="22"/>
          <w:szCs w:val="22"/>
        </w:rPr>
      </w:pPr>
      <w:r>
        <w:rPr>
          <w:rStyle w:val="c1"/>
          <w:rFonts w:ascii="Arial" w:hAnsi="Arial" w:cs="Arial"/>
          <w:b/>
          <w:bCs/>
          <w:color w:val="000000"/>
          <w:sz w:val="23"/>
          <w:szCs w:val="23"/>
        </w:rPr>
        <w:t>What learning and teaching approaches will I experience?</w:t>
      </w:r>
    </w:p>
    <w:p w14:paraId="3452F0E3" w14:textId="77777777" w:rsidR="009963FF" w:rsidRDefault="009963FF" w:rsidP="009963FF">
      <w:pPr>
        <w:pStyle w:val="c4"/>
        <w:spacing w:before="0" w:beforeAutospacing="0" w:after="0" w:afterAutospacing="0"/>
        <w:rPr>
          <w:rFonts w:ascii="Calibri" w:hAnsi="Calibri" w:cs="Calibri"/>
          <w:color w:val="000000"/>
          <w:sz w:val="22"/>
          <w:szCs w:val="22"/>
        </w:rPr>
      </w:pPr>
      <w:r>
        <w:rPr>
          <w:rStyle w:val="c13"/>
          <w:rFonts w:ascii="Arial" w:hAnsi="Arial" w:cs="Arial"/>
          <w:color w:val="000000"/>
          <w:sz w:val="22"/>
          <w:szCs w:val="22"/>
        </w:rPr>
        <w:t xml:space="preserve">Learning will involve a variety of classroom activities such as cooperative learning, active </w:t>
      </w:r>
      <w:proofErr w:type="gramStart"/>
      <w:r>
        <w:rPr>
          <w:rStyle w:val="c13"/>
          <w:rFonts w:ascii="Arial" w:hAnsi="Arial" w:cs="Arial"/>
          <w:color w:val="000000"/>
          <w:sz w:val="22"/>
          <w:szCs w:val="22"/>
        </w:rPr>
        <w:t>learning</w:t>
      </w:r>
      <w:proofErr w:type="gramEnd"/>
      <w:r>
        <w:rPr>
          <w:rStyle w:val="c13"/>
          <w:rFonts w:ascii="Arial" w:hAnsi="Arial" w:cs="Arial"/>
          <w:color w:val="000000"/>
          <w:sz w:val="22"/>
          <w:szCs w:val="22"/>
        </w:rPr>
        <w:t xml:space="preserve"> and the use of thinking skills. Visiting speakers will enhance learning as will the many opportunities for fieldwork, practical </w:t>
      </w:r>
      <w:proofErr w:type="gramStart"/>
      <w:r>
        <w:rPr>
          <w:rStyle w:val="c13"/>
          <w:rFonts w:ascii="Arial" w:hAnsi="Arial" w:cs="Arial"/>
          <w:color w:val="000000"/>
          <w:sz w:val="22"/>
          <w:szCs w:val="22"/>
        </w:rPr>
        <w:t>work</w:t>
      </w:r>
      <w:proofErr w:type="gramEnd"/>
      <w:r>
        <w:rPr>
          <w:rStyle w:val="c13"/>
          <w:rFonts w:ascii="Arial" w:hAnsi="Arial" w:cs="Arial"/>
          <w:color w:val="000000"/>
          <w:sz w:val="22"/>
          <w:szCs w:val="22"/>
        </w:rPr>
        <w:t xml:space="preserve"> and outside visits.</w:t>
      </w:r>
    </w:p>
    <w:p w14:paraId="6CF00383" w14:textId="77777777" w:rsidR="009963FF" w:rsidRDefault="009963FF" w:rsidP="009963FF">
      <w:pPr>
        <w:pStyle w:val="c4"/>
        <w:spacing w:before="0" w:beforeAutospacing="0" w:after="0" w:afterAutospacing="0"/>
        <w:rPr>
          <w:rFonts w:ascii="Calibri" w:hAnsi="Calibri" w:cs="Calibri"/>
          <w:color w:val="000000"/>
          <w:sz w:val="22"/>
          <w:szCs w:val="22"/>
        </w:rPr>
      </w:pPr>
      <w:r>
        <w:rPr>
          <w:rStyle w:val="c1"/>
          <w:rFonts w:ascii="Arial" w:hAnsi="Arial" w:cs="Arial"/>
          <w:b/>
          <w:bCs/>
          <w:color w:val="000000"/>
          <w:sz w:val="23"/>
          <w:szCs w:val="23"/>
        </w:rPr>
        <w:t>How will I be assessed?</w:t>
      </w:r>
    </w:p>
    <w:p w14:paraId="4EC3AAA1" w14:textId="4A53A170" w:rsidR="009963FF" w:rsidRDefault="009963FF" w:rsidP="009963FF">
      <w:pPr>
        <w:pStyle w:val="c4"/>
        <w:spacing w:before="0" w:beforeAutospacing="0" w:after="0" w:afterAutospacing="0"/>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688AC533" wp14:editId="7C184673">
            <wp:extent cx="5731510" cy="28575"/>
            <wp:effectExtent l="0" t="0" r="2540" b="9525"/>
            <wp:docPr id="1147178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2wwqrqny5a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8575"/>
                    </a:xfrm>
                    <a:prstGeom prst="rect">
                      <a:avLst/>
                    </a:prstGeom>
                    <a:noFill/>
                    <a:ln>
                      <a:noFill/>
                    </a:ln>
                  </pic:spPr>
                </pic:pic>
              </a:graphicData>
            </a:graphic>
          </wp:inline>
        </w:drawing>
      </w:r>
      <w:r>
        <w:rPr>
          <w:rStyle w:val="c11"/>
          <w:rFonts w:ascii="Arial" w:hAnsi="Arial" w:cs="Arial"/>
          <w:b/>
          <w:bCs/>
          <w:color w:val="000000"/>
        </w:rPr>
        <w:t>National 4 </w:t>
      </w:r>
      <w:r>
        <w:rPr>
          <w:rStyle w:val="c2"/>
          <w:rFonts w:ascii="Arial" w:hAnsi="Arial" w:cs="Arial"/>
          <w:color w:val="000000"/>
        </w:rPr>
        <w:t>pupils will need to pass all unit outcomes for each of the three units as well as completing an Added Value Unit which consists of a report on a piece of independent research. These will be assessed internally on a pass/fail basis.</w:t>
      </w:r>
    </w:p>
    <w:p w14:paraId="4375CE03" w14:textId="77777777" w:rsidR="009963FF" w:rsidRDefault="009963FF" w:rsidP="009963FF">
      <w:pPr>
        <w:pStyle w:val="c4"/>
        <w:spacing w:before="0" w:beforeAutospacing="0" w:after="0" w:afterAutospacing="0"/>
        <w:rPr>
          <w:rFonts w:ascii="Calibri" w:hAnsi="Calibri" w:cs="Calibri"/>
          <w:color w:val="000000"/>
          <w:sz w:val="22"/>
          <w:szCs w:val="22"/>
        </w:rPr>
      </w:pPr>
      <w:r>
        <w:rPr>
          <w:rStyle w:val="c11"/>
          <w:rFonts w:ascii="Arial" w:hAnsi="Arial" w:cs="Arial"/>
          <w:b/>
          <w:bCs/>
          <w:color w:val="000000"/>
        </w:rPr>
        <w:t>National 5 </w:t>
      </w:r>
      <w:r>
        <w:rPr>
          <w:rStyle w:val="c2"/>
          <w:rFonts w:ascii="Arial" w:hAnsi="Arial" w:cs="Arial"/>
          <w:color w:val="000000"/>
        </w:rPr>
        <w:t>pupils will need to pass all unit outcomes for each of the three units as well completing an Assignment, which is a write-up of a piece of independent research, completed under exam conditions and assessed externally out of </w:t>
      </w:r>
      <w:r>
        <w:rPr>
          <w:rStyle w:val="c11"/>
          <w:rFonts w:ascii="Arial" w:hAnsi="Arial" w:cs="Arial"/>
          <w:b/>
          <w:bCs/>
          <w:color w:val="000000"/>
        </w:rPr>
        <w:t>20 </w:t>
      </w:r>
      <w:r>
        <w:rPr>
          <w:rStyle w:val="c2"/>
          <w:rFonts w:ascii="Arial" w:hAnsi="Arial" w:cs="Arial"/>
          <w:color w:val="000000"/>
        </w:rPr>
        <w:t>marks. There will also be an external exam which is marked out of </w:t>
      </w:r>
      <w:r>
        <w:rPr>
          <w:rStyle w:val="c11"/>
          <w:rFonts w:ascii="Arial" w:hAnsi="Arial" w:cs="Arial"/>
          <w:b/>
          <w:bCs/>
          <w:color w:val="000000"/>
        </w:rPr>
        <w:t>100. </w:t>
      </w:r>
      <w:r>
        <w:rPr>
          <w:rStyle w:val="c2"/>
          <w:rFonts w:ascii="Arial" w:hAnsi="Arial" w:cs="Arial"/>
          <w:color w:val="000000"/>
        </w:rPr>
        <w:t>The final award will therefore be marked out of a combined total of </w:t>
      </w:r>
      <w:r>
        <w:rPr>
          <w:rStyle w:val="c11"/>
          <w:rFonts w:ascii="Arial" w:hAnsi="Arial" w:cs="Arial"/>
          <w:b/>
          <w:bCs/>
          <w:color w:val="000000"/>
        </w:rPr>
        <w:t>120 marks </w:t>
      </w:r>
      <w:r>
        <w:rPr>
          <w:rStyle w:val="c2"/>
          <w:rFonts w:ascii="Arial" w:hAnsi="Arial" w:cs="Arial"/>
          <w:color w:val="000000"/>
        </w:rPr>
        <w:t>and graded </w:t>
      </w:r>
      <w:r>
        <w:rPr>
          <w:rStyle w:val="c11"/>
          <w:rFonts w:ascii="Arial" w:hAnsi="Arial" w:cs="Arial"/>
          <w:b/>
          <w:bCs/>
          <w:color w:val="000000"/>
        </w:rPr>
        <w:t>A-D</w:t>
      </w:r>
      <w:r>
        <w:rPr>
          <w:rStyle w:val="c2"/>
          <w:rFonts w:ascii="Arial" w:hAnsi="Arial" w:cs="Arial"/>
          <w:color w:val="000000"/>
        </w:rPr>
        <w:t>.</w:t>
      </w:r>
    </w:p>
    <w:p w14:paraId="196D15AB" w14:textId="77777777" w:rsidR="009963FF" w:rsidRDefault="009963FF" w:rsidP="009963FF">
      <w:pPr>
        <w:pStyle w:val="c4"/>
        <w:spacing w:before="0" w:beforeAutospacing="0" w:after="0" w:afterAutospacing="0"/>
        <w:rPr>
          <w:rFonts w:ascii="Calibri" w:hAnsi="Calibri" w:cs="Calibri"/>
          <w:color w:val="000000"/>
          <w:sz w:val="22"/>
          <w:szCs w:val="22"/>
        </w:rPr>
      </w:pPr>
      <w:r>
        <w:rPr>
          <w:rStyle w:val="c1"/>
          <w:rFonts w:ascii="Arial" w:hAnsi="Arial" w:cs="Arial"/>
          <w:b/>
          <w:bCs/>
          <w:color w:val="000000"/>
          <w:sz w:val="23"/>
          <w:szCs w:val="23"/>
        </w:rPr>
        <w:t>What are the homework requirements?</w:t>
      </w:r>
    </w:p>
    <w:p w14:paraId="08E50D07" w14:textId="77777777" w:rsidR="009963FF" w:rsidRDefault="009963FF" w:rsidP="009963FF">
      <w:pPr>
        <w:pStyle w:val="c4"/>
        <w:spacing w:before="0" w:beforeAutospacing="0" w:after="0" w:afterAutospacing="0"/>
        <w:rPr>
          <w:rFonts w:ascii="Calibri" w:hAnsi="Calibri" w:cs="Calibri"/>
          <w:color w:val="000000"/>
          <w:sz w:val="22"/>
          <w:szCs w:val="22"/>
        </w:rPr>
      </w:pPr>
      <w:r>
        <w:rPr>
          <w:rStyle w:val="c13"/>
          <w:rFonts w:ascii="Arial" w:hAnsi="Arial" w:cs="Arial"/>
          <w:color w:val="000000"/>
          <w:sz w:val="22"/>
          <w:szCs w:val="22"/>
        </w:rPr>
        <w:t xml:space="preserve">Homework plays an important part in regular revision of key words and ideas, reinforcement of class work, independent </w:t>
      </w:r>
      <w:proofErr w:type="gramStart"/>
      <w:r>
        <w:rPr>
          <w:rStyle w:val="c13"/>
          <w:rFonts w:ascii="Arial" w:hAnsi="Arial" w:cs="Arial"/>
          <w:color w:val="000000"/>
          <w:sz w:val="22"/>
          <w:szCs w:val="22"/>
        </w:rPr>
        <w:t>research</w:t>
      </w:r>
      <w:proofErr w:type="gramEnd"/>
      <w:r>
        <w:rPr>
          <w:rStyle w:val="c13"/>
          <w:rFonts w:ascii="Arial" w:hAnsi="Arial" w:cs="Arial"/>
          <w:color w:val="000000"/>
          <w:sz w:val="22"/>
          <w:szCs w:val="22"/>
        </w:rPr>
        <w:t xml:space="preserve"> and writing-up fieldwork reports.</w:t>
      </w:r>
    </w:p>
    <w:p w14:paraId="56317918" w14:textId="77777777" w:rsidR="009963FF" w:rsidRDefault="009963FF" w:rsidP="009963FF">
      <w:pPr>
        <w:pStyle w:val="c4"/>
        <w:spacing w:before="0" w:beforeAutospacing="0" w:after="0" w:afterAutospacing="0"/>
        <w:rPr>
          <w:rFonts w:ascii="Calibri" w:hAnsi="Calibri" w:cs="Calibri"/>
          <w:color w:val="000000"/>
          <w:sz w:val="22"/>
          <w:szCs w:val="22"/>
        </w:rPr>
      </w:pPr>
      <w:r>
        <w:rPr>
          <w:rStyle w:val="c1"/>
          <w:rFonts w:ascii="Arial" w:hAnsi="Arial" w:cs="Arial"/>
          <w:b/>
          <w:bCs/>
          <w:color w:val="000000"/>
          <w:sz w:val="23"/>
          <w:szCs w:val="23"/>
        </w:rPr>
        <w:t>What might this course lead to in the future?</w:t>
      </w:r>
    </w:p>
    <w:p w14:paraId="42FF665C" w14:textId="77777777" w:rsidR="009963FF" w:rsidRDefault="009963FF" w:rsidP="009963FF">
      <w:pPr>
        <w:pStyle w:val="c14"/>
        <w:spacing w:before="0" w:beforeAutospacing="0" w:after="0" w:afterAutospacing="0"/>
        <w:rPr>
          <w:rFonts w:ascii="Calibri" w:hAnsi="Calibri" w:cs="Calibri"/>
          <w:color w:val="000000"/>
          <w:sz w:val="22"/>
          <w:szCs w:val="22"/>
        </w:rPr>
      </w:pPr>
      <w:r>
        <w:rPr>
          <w:rStyle w:val="c13"/>
          <w:rFonts w:ascii="Arial" w:hAnsi="Arial" w:cs="Arial"/>
          <w:color w:val="000000"/>
          <w:sz w:val="22"/>
          <w:szCs w:val="22"/>
        </w:rPr>
        <w:t>This course will lead learners into National/Higher Geography, Higher Environmental Science, Biology and Chemistry and skills for work courses such as Travel and Tourism.</w:t>
      </w:r>
    </w:p>
    <w:p w14:paraId="018F5644"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7B9A"/>
    <w:multiLevelType w:val="multilevel"/>
    <w:tmpl w:val="11C2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73D21"/>
    <w:multiLevelType w:val="multilevel"/>
    <w:tmpl w:val="A064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70746"/>
    <w:multiLevelType w:val="multilevel"/>
    <w:tmpl w:val="7BD4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3502C5"/>
    <w:multiLevelType w:val="multilevel"/>
    <w:tmpl w:val="FD44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5606817">
    <w:abstractNumId w:val="3"/>
  </w:num>
  <w:num w:numId="2" w16cid:durableId="154344553">
    <w:abstractNumId w:val="1"/>
  </w:num>
  <w:num w:numId="3" w16cid:durableId="1131367657">
    <w:abstractNumId w:val="0"/>
  </w:num>
  <w:num w:numId="4" w16cid:durableId="2061779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FF"/>
    <w:rsid w:val="003A426B"/>
    <w:rsid w:val="00414E6B"/>
    <w:rsid w:val="00996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51E7"/>
  <w15:chartTrackingRefBased/>
  <w15:docId w15:val="{548A12EA-73E5-4924-8F27-EB5017D4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
    <w:name w:val="c6"/>
    <w:basedOn w:val="Normal"/>
    <w:rsid w:val="009963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7">
    <w:name w:val="c7"/>
    <w:basedOn w:val="DefaultParagraphFont"/>
    <w:rsid w:val="009963FF"/>
  </w:style>
  <w:style w:type="character" w:customStyle="1" w:styleId="c1">
    <w:name w:val="c1"/>
    <w:basedOn w:val="DefaultParagraphFont"/>
    <w:rsid w:val="009963FF"/>
  </w:style>
  <w:style w:type="character" w:customStyle="1" w:styleId="c0">
    <w:name w:val="c0"/>
    <w:basedOn w:val="DefaultParagraphFont"/>
    <w:rsid w:val="009963FF"/>
  </w:style>
  <w:style w:type="paragraph" w:customStyle="1" w:styleId="c23">
    <w:name w:val="c23"/>
    <w:basedOn w:val="Normal"/>
    <w:rsid w:val="009963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2">
    <w:name w:val="c2"/>
    <w:basedOn w:val="DefaultParagraphFont"/>
    <w:rsid w:val="009963FF"/>
  </w:style>
  <w:style w:type="paragraph" w:customStyle="1" w:styleId="c27">
    <w:name w:val="c27"/>
    <w:basedOn w:val="Normal"/>
    <w:rsid w:val="009963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5">
    <w:name w:val="c5"/>
    <w:basedOn w:val="Normal"/>
    <w:rsid w:val="009963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17">
    <w:name w:val="c17"/>
    <w:basedOn w:val="Normal"/>
    <w:rsid w:val="009963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21">
    <w:name w:val="c21"/>
    <w:basedOn w:val="Normal"/>
    <w:rsid w:val="009963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1">
    <w:name w:val="c11"/>
    <w:basedOn w:val="DefaultParagraphFont"/>
    <w:rsid w:val="009963FF"/>
  </w:style>
  <w:style w:type="paragraph" w:customStyle="1" w:styleId="c22">
    <w:name w:val="c22"/>
    <w:basedOn w:val="Normal"/>
    <w:rsid w:val="009963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15">
    <w:name w:val="c15"/>
    <w:basedOn w:val="Normal"/>
    <w:rsid w:val="009963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16">
    <w:name w:val="c16"/>
    <w:basedOn w:val="Normal"/>
    <w:rsid w:val="009963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30">
    <w:name w:val="c30"/>
    <w:basedOn w:val="Normal"/>
    <w:rsid w:val="009963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10">
    <w:name w:val="c10"/>
    <w:basedOn w:val="Normal"/>
    <w:rsid w:val="009963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25">
    <w:name w:val="c25"/>
    <w:basedOn w:val="Normal"/>
    <w:rsid w:val="009963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29">
    <w:name w:val="c29"/>
    <w:basedOn w:val="Normal"/>
    <w:rsid w:val="009963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28">
    <w:name w:val="c28"/>
    <w:basedOn w:val="Normal"/>
    <w:rsid w:val="009963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12">
    <w:name w:val="c12"/>
    <w:basedOn w:val="Normal"/>
    <w:rsid w:val="009963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3">
    <w:name w:val="c3"/>
    <w:basedOn w:val="Normal"/>
    <w:rsid w:val="009963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31">
    <w:name w:val="c31"/>
    <w:basedOn w:val="Normal"/>
    <w:rsid w:val="009963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26">
    <w:name w:val="c26"/>
    <w:basedOn w:val="Normal"/>
    <w:rsid w:val="009963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4">
    <w:name w:val="c4"/>
    <w:basedOn w:val="Normal"/>
    <w:rsid w:val="009963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3">
    <w:name w:val="c13"/>
    <w:basedOn w:val="DefaultParagraphFont"/>
    <w:rsid w:val="009963FF"/>
  </w:style>
  <w:style w:type="paragraph" w:customStyle="1" w:styleId="c14">
    <w:name w:val="c14"/>
    <w:basedOn w:val="Normal"/>
    <w:rsid w:val="009963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18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D7327B8D-8F6B-4D56-A193-085B91BB394B}"/>
</file>

<file path=customXml/itemProps2.xml><?xml version="1.0" encoding="utf-8"?>
<ds:datastoreItem xmlns:ds="http://schemas.openxmlformats.org/officeDocument/2006/customXml" ds:itemID="{34E684E9-4C0D-4D53-8E20-A194ED350791}"/>
</file>

<file path=customXml/itemProps3.xml><?xml version="1.0" encoding="utf-8"?>
<ds:datastoreItem xmlns:ds="http://schemas.openxmlformats.org/officeDocument/2006/customXml" ds:itemID="{D354A3CD-F2FC-48E5-9932-A9383489E99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2024-01-19T15:33:00Z</dcterms:created>
  <dcterms:modified xsi:type="dcterms:W3CDTF">2024-01-19T15:34:00Z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