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24" w:type="dxa"/>
        <w:tblCellMar>
          <w:top w:w="15" w:type="dxa"/>
          <w:left w:w="15" w:type="dxa"/>
          <w:bottom w:w="15" w:type="dxa"/>
          <w:right w:w="15" w:type="dxa"/>
        </w:tblCellMar>
        <w:tblLook w:val="04A0" w:firstRow="1" w:lastRow="0" w:firstColumn="1" w:lastColumn="0" w:noHBand="0" w:noVBand="1"/>
      </w:tblPr>
      <w:tblGrid>
        <w:gridCol w:w="9630"/>
      </w:tblGrid>
      <w:tr w:rsidR="00CA5CAC" w:rsidRPr="00CA5CAC" w14:paraId="49B6AD4E" w14:textId="77777777" w:rsidTr="00CA5CAC">
        <w:trPr>
          <w:trHeight w:val="542"/>
        </w:trPr>
        <w:tc>
          <w:tcPr>
            <w:tcW w:w="10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B5BBEE2" w14:textId="77777777" w:rsidR="00CA5CAC" w:rsidRPr="00CA5CAC" w:rsidRDefault="00CA5CAC" w:rsidP="00CA5CAC">
            <w:pPr>
              <w:spacing w:after="0" w:line="240" w:lineRule="auto"/>
              <w:ind w:left="50"/>
              <w:jc w:val="both"/>
              <w:rPr>
                <w:rFonts w:ascii="Times New Roman" w:eastAsia="Times New Roman" w:hAnsi="Times New Roman" w:cs="Times New Roman"/>
                <w:color w:val="000000"/>
                <w:kern w:val="0"/>
                <w:sz w:val="20"/>
                <w:szCs w:val="20"/>
                <w:lang w:eastAsia="en-GB"/>
                <w14:ligatures w14:val="none"/>
              </w:rPr>
            </w:pPr>
            <w:r w:rsidRPr="00CA5CAC">
              <w:rPr>
                <w:rFonts w:ascii="Arial" w:eastAsia="Times New Roman" w:hAnsi="Arial" w:cs="Arial"/>
                <w:b/>
                <w:bCs/>
                <w:color w:val="000000"/>
                <w:kern w:val="0"/>
                <w:sz w:val="28"/>
                <w:szCs w:val="28"/>
                <w:lang w:eastAsia="en-GB"/>
                <w14:ligatures w14:val="none"/>
              </w:rPr>
              <w:t>ENGINEERING SCIENCE – National 4/5</w:t>
            </w:r>
            <w:r w:rsidRPr="00CA5CAC">
              <w:rPr>
                <w:rFonts w:ascii="Arial" w:eastAsia="Times New Roman" w:hAnsi="Arial" w:cs="Arial"/>
                <w:b/>
                <w:bCs/>
                <w:color w:val="000000"/>
                <w:kern w:val="0"/>
                <w:sz w:val="24"/>
                <w:szCs w:val="24"/>
                <w:lang w:eastAsia="en-GB"/>
                <w14:ligatures w14:val="none"/>
              </w:rPr>
              <w:t>        </w:t>
            </w:r>
          </w:p>
        </w:tc>
      </w:tr>
      <w:tr w:rsidR="00CA5CAC" w:rsidRPr="00CA5CAC" w14:paraId="534EAB0F" w14:textId="77777777" w:rsidTr="00CA5CAC">
        <w:trPr>
          <w:trHeight w:val="3196"/>
        </w:trPr>
        <w:tc>
          <w:tcPr>
            <w:tcW w:w="10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02374F0" w14:textId="77777777" w:rsidR="00CA5CAC" w:rsidRPr="00CA5CAC" w:rsidRDefault="00CA5CAC" w:rsidP="00CA5CAC">
            <w:pPr>
              <w:spacing w:after="0" w:line="240" w:lineRule="auto"/>
              <w:jc w:val="both"/>
              <w:rPr>
                <w:rFonts w:ascii="Times New Roman" w:eastAsia="Times New Roman" w:hAnsi="Times New Roman" w:cs="Times New Roman"/>
                <w:color w:val="000000"/>
                <w:kern w:val="0"/>
                <w:sz w:val="20"/>
                <w:szCs w:val="20"/>
                <w:lang w:eastAsia="en-GB"/>
                <w14:ligatures w14:val="none"/>
              </w:rPr>
            </w:pPr>
            <w:r w:rsidRPr="00CA5CAC">
              <w:rPr>
                <w:rFonts w:ascii="Arial" w:eastAsia="Times New Roman" w:hAnsi="Arial" w:cs="Arial"/>
                <w:b/>
                <w:bCs/>
                <w:color w:val="000000"/>
                <w:kern w:val="0"/>
                <w:lang w:eastAsia="en-GB"/>
                <w14:ligatures w14:val="none"/>
              </w:rPr>
              <w:t>What are the aims of this course?</w:t>
            </w:r>
          </w:p>
          <w:p w14:paraId="6B49C85E" w14:textId="77777777" w:rsidR="00CA5CAC" w:rsidRPr="00CA5CAC" w:rsidRDefault="00CA5CAC" w:rsidP="00CA5CAC">
            <w:pPr>
              <w:spacing w:after="0" w:line="240" w:lineRule="auto"/>
              <w:jc w:val="both"/>
              <w:rPr>
                <w:rFonts w:ascii="Times New Roman" w:eastAsia="Times New Roman" w:hAnsi="Times New Roman" w:cs="Times New Roman"/>
                <w:color w:val="000000"/>
                <w:kern w:val="0"/>
                <w:sz w:val="20"/>
                <w:szCs w:val="20"/>
                <w:lang w:eastAsia="en-GB"/>
                <w14:ligatures w14:val="none"/>
              </w:rPr>
            </w:pPr>
            <w:r w:rsidRPr="00CA5CAC">
              <w:rPr>
                <w:rFonts w:ascii="Arial" w:eastAsia="Times New Roman" w:hAnsi="Arial" w:cs="Arial"/>
                <w:color w:val="000000"/>
                <w:kern w:val="0"/>
                <w:sz w:val="20"/>
                <w:szCs w:val="20"/>
                <w:lang w:eastAsia="en-GB"/>
                <w14:ligatures w14:val="none"/>
              </w:rPr>
              <w:t xml:space="preserve">In S4 the Engineering Science Course involves the theory of engineering and its </w:t>
            </w:r>
            <w:proofErr w:type="gramStart"/>
            <w:r w:rsidRPr="00CA5CAC">
              <w:rPr>
                <w:rFonts w:ascii="Arial" w:eastAsia="Times New Roman" w:hAnsi="Arial" w:cs="Arial"/>
                <w:color w:val="000000"/>
                <w:kern w:val="0"/>
                <w:sz w:val="20"/>
                <w:szCs w:val="20"/>
                <w:lang w:eastAsia="en-GB"/>
                <w14:ligatures w14:val="none"/>
              </w:rPr>
              <w:t>real world</w:t>
            </w:r>
            <w:proofErr w:type="gramEnd"/>
            <w:r w:rsidRPr="00CA5CAC">
              <w:rPr>
                <w:rFonts w:ascii="Arial" w:eastAsia="Times New Roman" w:hAnsi="Arial" w:cs="Arial"/>
                <w:color w:val="000000"/>
                <w:kern w:val="0"/>
                <w:sz w:val="20"/>
                <w:szCs w:val="20"/>
                <w:lang w:eastAsia="en-GB"/>
                <w14:ligatures w14:val="none"/>
              </w:rPr>
              <w:t xml:space="preserve"> applications.  Pupils are encouraged to solve problems that engineers face in the real world.  This involves pupils gaining knowledge of pneumatics, systems and control, electronics, </w:t>
            </w:r>
            <w:proofErr w:type="gramStart"/>
            <w:r w:rsidRPr="00CA5CAC">
              <w:rPr>
                <w:rFonts w:ascii="Arial" w:eastAsia="Times New Roman" w:hAnsi="Arial" w:cs="Arial"/>
                <w:color w:val="000000"/>
                <w:kern w:val="0"/>
                <w:sz w:val="20"/>
                <w:szCs w:val="20"/>
                <w:lang w:eastAsia="en-GB"/>
                <w14:ligatures w14:val="none"/>
              </w:rPr>
              <w:t>mechanisms</w:t>
            </w:r>
            <w:proofErr w:type="gramEnd"/>
            <w:r w:rsidRPr="00CA5CAC">
              <w:rPr>
                <w:rFonts w:ascii="Arial" w:eastAsia="Times New Roman" w:hAnsi="Arial" w:cs="Arial"/>
                <w:color w:val="000000"/>
                <w:kern w:val="0"/>
                <w:sz w:val="20"/>
                <w:szCs w:val="20"/>
                <w:lang w:eastAsia="en-GB"/>
                <w14:ligatures w14:val="none"/>
              </w:rPr>
              <w:t xml:space="preserve"> and structures.  The Course provides opportunities to develop and enhance engineering creativity and practical problem-solving skills.</w:t>
            </w:r>
          </w:p>
          <w:p w14:paraId="0898AC4C" w14:textId="77777777" w:rsidR="00CA5CAC" w:rsidRPr="00CA5CAC" w:rsidRDefault="00CA5CAC" w:rsidP="00CA5CAC">
            <w:pPr>
              <w:spacing w:after="0" w:line="240" w:lineRule="auto"/>
              <w:jc w:val="both"/>
              <w:rPr>
                <w:rFonts w:ascii="Times New Roman" w:eastAsia="Times New Roman" w:hAnsi="Times New Roman" w:cs="Times New Roman"/>
                <w:color w:val="000000"/>
                <w:kern w:val="0"/>
                <w:sz w:val="20"/>
                <w:szCs w:val="20"/>
                <w:lang w:eastAsia="en-GB"/>
                <w14:ligatures w14:val="none"/>
              </w:rPr>
            </w:pPr>
            <w:r w:rsidRPr="00CA5CAC">
              <w:rPr>
                <w:rFonts w:ascii="Arial" w:eastAsia="Times New Roman" w:hAnsi="Arial" w:cs="Arial"/>
                <w:color w:val="000000"/>
                <w:kern w:val="0"/>
                <w:sz w:val="20"/>
                <w:szCs w:val="20"/>
                <w:lang w:eastAsia="en-GB"/>
                <w14:ligatures w14:val="none"/>
              </w:rPr>
              <w:t>The aims of the Course are to enable learners to:</w:t>
            </w:r>
          </w:p>
          <w:p w14:paraId="6416A1EB" w14:textId="77777777" w:rsidR="00CA5CAC" w:rsidRPr="00CA5CAC" w:rsidRDefault="00CA5CAC" w:rsidP="00CA5CAC">
            <w:pPr>
              <w:spacing w:after="0" w:line="240" w:lineRule="auto"/>
              <w:rPr>
                <w:rFonts w:ascii="Times New Roman" w:eastAsia="Times New Roman" w:hAnsi="Times New Roman" w:cs="Times New Roman"/>
                <w:color w:val="000000"/>
                <w:kern w:val="0"/>
                <w:sz w:val="20"/>
                <w:szCs w:val="20"/>
                <w:lang w:eastAsia="en-GB"/>
                <w14:ligatures w14:val="none"/>
              </w:rPr>
            </w:pPr>
            <w:r w:rsidRPr="00CA5CAC">
              <w:rPr>
                <w:rFonts w:ascii="Arial" w:eastAsia="Times New Roman" w:hAnsi="Arial" w:cs="Arial"/>
                <w:color w:val="000000"/>
                <w:kern w:val="0"/>
                <w:sz w:val="20"/>
                <w:szCs w:val="20"/>
                <w:lang w:eastAsia="en-GB"/>
                <w14:ligatures w14:val="none"/>
              </w:rPr>
              <w:t xml:space="preserve">Understand how things work from an </w:t>
            </w:r>
            <w:proofErr w:type="gramStart"/>
            <w:r w:rsidRPr="00CA5CAC">
              <w:rPr>
                <w:rFonts w:ascii="Arial" w:eastAsia="Times New Roman" w:hAnsi="Arial" w:cs="Arial"/>
                <w:color w:val="000000"/>
                <w:kern w:val="0"/>
                <w:sz w:val="20"/>
                <w:szCs w:val="20"/>
                <w:lang w:eastAsia="en-GB"/>
                <w14:ligatures w14:val="none"/>
              </w:rPr>
              <w:t>Engineers</w:t>
            </w:r>
            <w:proofErr w:type="gramEnd"/>
            <w:r w:rsidRPr="00CA5CAC">
              <w:rPr>
                <w:rFonts w:ascii="Arial" w:eastAsia="Times New Roman" w:hAnsi="Arial" w:cs="Arial"/>
                <w:color w:val="000000"/>
                <w:kern w:val="0"/>
                <w:sz w:val="20"/>
                <w:szCs w:val="20"/>
                <w:lang w:eastAsia="en-GB"/>
                <w14:ligatures w14:val="none"/>
              </w:rPr>
              <w:t xml:space="preserve"> point of view, gain experience of Technology in everyday life; learn ICT skills; learn how to work individually and with others; apply mathematical skills to teal problems and learn how to use Technology to solve problems. Depending on S3 learning pupils may be recommended for National 3 Design and technology. This is a simpler course that combines </w:t>
            </w:r>
            <w:proofErr w:type="gramStart"/>
            <w:r w:rsidRPr="00CA5CAC">
              <w:rPr>
                <w:rFonts w:ascii="Arial" w:eastAsia="Times New Roman" w:hAnsi="Arial" w:cs="Arial"/>
                <w:color w:val="000000"/>
                <w:kern w:val="0"/>
                <w:sz w:val="20"/>
                <w:szCs w:val="20"/>
                <w:lang w:eastAsia="en-GB"/>
                <w14:ligatures w14:val="none"/>
              </w:rPr>
              <w:t>all of</w:t>
            </w:r>
            <w:proofErr w:type="gramEnd"/>
            <w:r w:rsidRPr="00CA5CAC">
              <w:rPr>
                <w:rFonts w:ascii="Arial" w:eastAsia="Times New Roman" w:hAnsi="Arial" w:cs="Arial"/>
                <w:color w:val="000000"/>
                <w:kern w:val="0"/>
                <w:sz w:val="20"/>
                <w:szCs w:val="20"/>
                <w:lang w:eastAsia="en-GB"/>
                <w14:ligatures w14:val="none"/>
              </w:rPr>
              <w:t xml:space="preserve"> the technical subjects and lets pupils achieve an overall National 3 award.</w:t>
            </w:r>
          </w:p>
        </w:tc>
      </w:tr>
      <w:tr w:rsidR="00CA5CAC" w:rsidRPr="00CA5CAC" w14:paraId="11853D0B" w14:textId="77777777" w:rsidTr="00CA5CAC">
        <w:trPr>
          <w:trHeight w:val="972"/>
        </w:trPr>
        <w:tc>
          <w:tcPr>
            <w:tcW w:w="10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C052D81" w14:textId="77777777" w:rsidR="00CA5CAC" w:rsidRPr="00CA5CAC" w:rsidRDefault="00CA5CAC" w:rsidP="00CA5CAC">
            <w:pPr>
              <w:spacing w:after="0" w:line="240" w:lineRule="auto"/>
              <w:ind w:left="610" w:hanging="560"/>
              <w:jc w:val="both"/>
              <w:rPr>
                <w:rFonts w:ascii="Times New Roman" w:eastAsia="Times New Roman" w:hAnsi="Times New Roman" w:cs="Times New Roman"/>
                <w:color w:val="000000"/>
                <w:kern w:val="0"/>
                <w:sz w:val="20"/>
                <w:szCs w:val="20"/>
                <w:lang w:eastAsia="en-GB"/>
                <w14:ligatures w14:val="none"/>
              </w:rPr>
            </w:pPr>
            <w:r w:rsidRPr="00CA5CAC">
              <w:rPr>
                <w:rFonts w:ascii="Arial" w:eastAsia="Times New Roman" w:hAnsi="Arial" w:cs="Arial"/>
                <w:b/>
                <w:bCs/>
                <w:color w:val="000000"/>
                <w:kern w:val="0"/>
                <w:lang w:eastAsia="en-GB"/>
                <w14:ligatures w14:val="none"/>
              </w:rPr>
              <w:t>What will I be learning in this course?</w:t>
            </w:r>
          </w:p>
          <w:p w14:paraId="3DAF532E" w14:textId="77777777" w:rsidR="00CA5CAC" w:rsidRPr="00CA5CAC" w:rsidRDefault="00CA5CAC" w:rsidP="00CA5CAC">
            <w:pPr>
              <w:spacing w:after="0" w:line="240" w:lineRule="auto"/>
              <w:ind w:left="610" w:hanging="560"/>
              <w:jc w:val="both"/>
              <w:rPr>
                <w:rFonts w:ascii="Times New Roman" w:eastAsia="Times New Roman" w:hAnsi="Times New Roman" w:cs="Times New Roman"/>
                <w:color w:val="000000"/>
                <w:kern w:val="0"/>
                <w:sz w:val="20"/>
                <w:szCs w:val="20"/>
                <w:lang w:eastAsia="en-GB"/>
                <w14:ligatures w14:val="none"/>
              </w:rPr>
            </w:pPr>
            <w:r w:rsidRPr="00CA5CAC">
              <w:rPr>
                <w:rFonts w:ascii="Arial" w:eastAsia="Times New Roman" w:hAnsi="Arial" w:cs="Arial"/>
                <w:color w:val="000000"/>
                <w:kern w:val="0"/>
                <w:sz w:val="20"/>
                <w:szCs w:val="20"/>
                <w:lang w:eastAsia="en-GB"/>
                <w14:ligatures w14:val="none"/>
              </w:rPr>
              <w:t>The Course comprises three mandatory Units.</w:t>
            </w:r>
          </w:p>
          <w:p w14:paraId="0A16D0B9" w14:textId="77777777" w:rsidR="00CA5CAC" w:rsidRPr="00CA5CAC" w:rsidRDefault="00CA5CAC" w:rsidP="00CA5CAC">
            <w:pPr>
              <w:spacing w:after="0" w:line="240" w:lineRule="auto"/>
              <w:ind w:left="610" w:hanging="560"/>
              <w:jc w:val="both"/>
              <w:rPr>
                <w:rFonts w:ascii="Times New Roman" w:eastAsia="Times New Roman" w:hAnsi="Times New Roman" w:cs="Times New Roman"/>
                <w:color w:val="000000"/>
                <w:kern w:val="0"/>
                <w:sz w:val="20"/>
                <w:szCs w:val="20"/>
                <w:lang w:eastAsia="en-GB"/>
                <w14:ligatures w14:val="none"/>
              </w:rPr>
            </w:pPr>
            <w:r w:rsidRPr="00CA5CAC">
              <w:rPr>
                <w:rFonts w:ascii="Arial" w:eastAsia="Times New Roman" w:hAnsi="Arial" w:cs="Arial"/>
                <w:b/>
                <w:bCs/>
                <w:color w:val="000000"/>
                <w:kern w:val="0"/>
                <w:sz w:val="20"/>
                <w:szCs w:val="20"/>
                <w:u w:val="single"/>
                <w:lang w:eastAsia="en-GB"/>
                <w14:ligatures w14:val="none"/>
              </w:rPr>
              <w:t>Engineering: Contexts and Challenges</w:t>
            </w:r>
          </w:p>
          <w:p w14:paraId="285207D9" w14:textId="77777777" w:rsidR="00CA5CAC" w:rsidRPr="00CA5CAC" w:rsidRDefault="00CA5CAC" w:rsidP="00CA5CAC">
            <w:pPr>
              <w:spacing w:after="0" w:line="240" w:lineRule="auto"/>
              <w:ind w:left="84"/>
              <w:jc w:val="both"/>
              <w:rPr>
                <w:rFonts w:ascii="Times New Roman" w:eastAsia="Times New Roman" w:hAnsi="Times New Roman" w:cs="Times New Roman"/>
                <w:color w:val="000000"/>
                <w:kern w:val="0"/>
                <w:sz w:val="20"/>
                <w:szCs w:val="20"/>
                <w:lang w:eastAsia="en-GB"/>
                <w14:ligatures w14:val="none"/>
              </w:rPr>
            </w:pPr>
            <w:r w:rsidRPr="00CA5CAC">
              <w:rPr>
                <w:rFonts w:ascii="Arial" w:eastAsia="Times New Roman" w:hAnsi="Arial" w:cs="Arial"/>
                <w:color w:val="000000"/>
                <w:kern w:val="0"/>
                <w:sz w:val="20"/>
                <w:szCs w:val="20"/>
                <w:lang w:eastAsia="en-GB"/>
                <w14:ligatures w14:val="none"/>
              </w:rPr>
              <w:t>The general aim of this Unit is to develop a basic understanding of engineering, and its role and impact on our society and environment.</w:t>
            </w:r>
          </w:p>
          <w:p w14:paraId="6E03E3F9" w14:textId="77777777" w:rsidR="00CA5CAC" w:rsidRPr="00CA5CAC" w:rsidRDefault="00CA5CAC" w:rsidP="00CA5CAC">
            <w:pPr>
              <w:spacing w:after="0" w:line="240" w:lineRule="auto"/>
              <w:ind w:left="84"/>
              <w:jc w:val="both"/>
              <w:rPr>
                <w:rFonts w:ascii="Times New Roman" w:eastAsia="Times New Roman" w:hAnsi="Times New Roman" w:cs="Times New Roman"/>
                <w:color w:val="000000"/>
                <w:kern w:val="0"/>
                <w:sz w:val="20"/>
                <w:szCs w:val="20"/>
                <w:lang w:eastAsia="en-GB"/>
                <w14:ligatures w14:val="none"/>
              </w:rPr>
            </w:pPr>
            <w:r w:rsidRPr="00CA5CAC">
              <w:rPr>
                <w:rFonts w:ascii="Arial" w:eastAsia="Times New Roman" w:hAnsi="Arial" w:cs="Arial"/>
                <w:color w:val="000000"/>
                <w:kern w:val="0"/>
                <w:sz w:val="20"/>
                <w:szCs w:val="20"/>
                <w:lang w:eastAsia="en-GB"/>
                <w14:ligatures w14:val="none"/>
              </w:rPr>
              <w:t>Pupils who complete this unit will be able to:</w:t>
            </w:r>
          </w:p>
          <w:p w14:paraId="264DC6FD" w14:textId="77777777" w:rsidR="00CA5CAC" w:rsidRPr="00CA5CAC" w:rsidRDefault="00CA5CAC" w:rsidP="00CA5CAC">
            <w:pPr>
              <w:numPr>
                <w:ilvl w:val="0"/>
                <w:numId w:val="1"/>
              </w:numPr>
              <w:spacing w:before="100" w:beforeAutospacing="1" w:after="100" w:afterAutospacing="1" w:line="240" w:lineRule="auto"/>
              <w:ind w:left="1448"/>
              <w:jc w:val="both"/>
              <w:rPr>
                <w:rFonts w:ascii="Times New Roman" w:eastAsia="Times New Roman" w:hAnsi="Times New Roman" w:cs="Times New Roman"/>
                <w:color w:val="000000"/>
                <w:kern w:val="0"/>
                <w:sz w:val="20"/>
                <w:szCs w:val="20"/>
                <w:lang w:eastAsia="en-GB"/>
                <w14:ligatures w14:val="none"/>
              </w:rPr>
            </w:pPr>
            <w:r w:rsidRPr="00CA5CAC">
              <w:rPr>
                <w:rFonts w:ascii="Arial" w:eastAsia="Times New Roman" w:hAnsi="Arial" w:cs="Arial"/>
                <w:color w:val="000000"/>
                <w:kern w:val="0"/>
                <w:sz w:val="20"/>
                <w:szCs w:val="20"/>
                <w:lang w:eastAsia="en-GB"/>
                <w14:ligatures w14:val="none"/>
              </w:rPr>
              <w:t xml:space="preserve">Investigate engineering systems, problems and </w:t>
            </w:r>
            <w:proofErr w:type="gramStart"/>
            <w:r w:rsidRPr="00CA5CAC">
              <w:rPr>
                <w:rFonts w:ascii="Arial" w:eastAsia="Times New Roman" w:hAnsi="Arial" w:cs="Arial"/>
                <w:color w:val="000000"/>
                <w:kern w:val="0"/>
                <w:sz w:val="20"/>
                <w:szCs w:val="20"/>
                <w:lang w:eastAsia="en-GB"/>
                <w14:ligatures w14:val="none"/>
              </w:rPr>
              <w:t>solutions</w:t>
            </w:r>
            <w:proofErr w:type="gramEnd"/>
          </w:p>
          <w:p w14:paraId="10D79162" w14:textId="77777777" w:rsidR="00CA5CAC" w:rsidRPr="00CA5CAC" w:rsidRDefault="00CA5CAC" w:rsidP="00CA5CAC">
            <w:pPr>
              <w:numPr>
                <w:ilvl w:val="0"/>
                <w:numId w:val="1"/>
              </w:numPr>
              <w:spacing w:before="100" w:beforeAutospacing="1" w:after="100" w:afterAutospacing="1" w:line="240" w:lineRule="auto"/>
              <w:ind w:left="1448"/>
              <w:jc w:val="both"/>
              <w:rPr>
                <w:rFonts w:ascii="Times New Roman" w:eastAsia="Times New Roman" w:hAnsi="Times New Roman" w:cs="Times New Roman"/>
                <w:color w:val="000000"/>
                <w:kern w:val="0"/>
                <w:sz w:val="20"/>
                <w:szCs w:val="20"/>
                <w:lang w:eastAsia="en-GB"/>
                <w14:ligatures w14:val="none"/>
              </w:rPr>
            </w:pPr>
            <w:r w:rsidRPr="00CA5CAC">
              <w:rPr>
                <w:rFonts w:ascii="Arial" w:eastAsia="Times New Roman" w:hAnsi="Arial" w:cs="Arial"/>
                <w:color w:val="000000"/>
                <w:kern w:val="0"/>
                <w:sz w:val="20"/>
                <w:szCs w:val="20"/>
                <w:lang w:eastAsia="en-GB"/>
                <w14:ligatures w14:val="none"/>
              </w:rPr>
              <w:t xml:space="preserve">Investigate engineering challenges and relate these </w:t>
            </w:r>
            <w:proofErr w:type="spellStart"/>
            <w:r w:rsidRPr="00CA5CAC">
              <w:rPr>
                <w:rFonts w:ascii="Arial" w:eastAsia="Times New Roman" w:hAnsi="Arial" w:cs="Arial"/>
                <w:color w:val="000000"/>
                <w:kern w:val="0"/>
                <w:sz w:val="20"/>
                <w:szCs w:val="20"/>
                <w:lang w:eastAsia="en-GB"/>
                <w14:ligatures w14:val="none"/>
              </w:rPr>
              <w:t>to</w:t>
            </w:r>
            <w:proofErr w:type="spellEnd"/>
            <w:r w:rsidRPr="00CA5CAC">
              <w:rPr>
                <w:rFonts w:ascii="Arial" w:eastAsia="Times New Roman" w:hAnsi="Arial" w:cs="Arial"/>
                <w:color w:val="000000"/>
                <w:kern w:val="0"/>
                <w:sz w:val="20"/>
                <w:szCs w:val="20"/>
                <w:lang w:eastAsia="en-GB"/>
                <w14:ligatures w14:val="none"/>
              </w:rPr>
              <w:t xml:space="preserve"> key engineering </w:t>
            </w:r>
            <w:proofErr w:type="gramStart"/>
            <w:r w:rsidRPr="00CA5CAC">
              <w:rPr>
                <w:rFonts w:ascii="Arial" w:eastAsia="Times New Roman" w:hAnsi="Arial" w:cs="Arial"/>
                <w:color w:val="000000"/>
                <w:kern w:val="0"/>
                <w:sz w:val="20"/>
                <w:szCs w:val="20"/>
                <w:lang w:eastAsia="en-GB"/>
                <w14:ligatures w14:val="none"/>
              </w:rPr>
              <w:t>concepts</w:t>
            </w:r>
            <w:proofErr w:type="gramEnd"/>
          </w:p>
          <w:p w14:paraId="38F11C4B" w14:textId="77777777" w:rsidR="00CA5CAC" w:rsidRPr="00CA5CAC" w:rsidRDefault="00CA5CAC" w:rsidP="00CA5CAC">
            <w:pPr>
              <w:numPr>
                <w:ilvl w:val="0"/>
                <w:numId w:val="1"/>
              </w:numPr>
              <w:spacing w:before="100" w:beforeAutospacing="1" w:after="100" w:afterAutospacing="1" w:line="240" w:lineRule="auto"/>
              <w:ind w:left="1448"/>
              <w:jc w:val="both"/>
              <w:rPr>
                <w:rFonts w:ascii="Times New Roman" w:eastAsia="Times New Roman" w:hAnsi="Times New Roman" w:cs="Times New Roman"/>
                <w:color w:val="000000"/>
                <w:kern w:val="0"/>
                <w:sz w:val="20"/>
                <w:szCs w:val="20"/>
                <w:lang w:eastAsia="en-GB"/>
                <w14:ligatures w14:val="none"/>
              </w:rPr>
            </w:pPr>
            <w:r w:rsidRPr="00CA5CAC">
              <w:rPr>
                <w:rFonts w:ascii="Arial" w:eastAsia="Times New Roman" w:hAnsi="Arial" w:cs="Arial"/>
                <w:color w:val="000000"/>
                <w:kern w:val="0"/>
                <w:sz w:val="20"/>
                <w:szCs w:val="20"/>
                <w:lang w:eastAsia="en-GB"/>
                <w14:ligatures w14:val="none"/>
              </w:rPr>
              <w:t xml:space="preserve">Describe some aspects of the impact of </w:t>
            </w:r>
            <w:proofErr w:type="gramStart"/>
            <w:r w:rsidRPr="00CA5CAC">
              <w:rPr>
                <w:rFonts w:ascii="Arial" w:eastAsia="Times New Roman" w:hAnsi="Arial" w:cs="Arial"/>
                <w:color w:val="000000"/>
                <w:kern w:val="0"/>
                <w:sz w:val="20"/>
                <w:szCs w:val="20"/>
                <w:lang w:eastAsia="en-GB"/>
                <w14:ligatures w14:val="none"/>
              </w:rPr>
              <w:t>engineering</w:t>
            </w:r>
            <w:proofErr w:type="gramEnd"/>
          </w:p>
          <w:p w14:paraId="14D72BDC" w14:textId="77777777" w:rsidR="00CA5CAC" w:rsidRPr="00CA5CAC" w:rsidRDefault="00CA5CAC" w:rsidP="00CA5CAC">
            <w:pPr>
              <w:spacing w:after="0" w:line="240" w:lineRule="auto"/>
              <w:jc w:val="both"/>
              <w:rPr>
                <w:rFonts w:ascii="Times New Roman" w:eastAsia="Times New Roman" w:hAnsi="Times New Roman" w:cs="Times New Roman"/>
                <w:color w:val="000000"/>
                <w:kern w:val="0"/>
                <w:sz w:val="20"/>
                <w:szCs w:val="20"/>
                <w:lang w:eastAsia="en-GB"/>
                <w14:ligatures w14:val="none"/>
              </w:rPr>
            </w:pPr>
            <w:r w:rsidRPr="00CA5CAC">
              <w:rPr>
                <w:rFonts w:ascii="Arial" w:eastAsia="Times New Roman" w:hAnsi="Arial" w:cs="Arial"/>
                <w:b/>
                <w:bCs/>
                <w:color w:val="000000"/>
                <w:kern w:val="0"/>
                <w:sz w:val="20"/>
                <w:szCs w:val="20"/>
                <w:u w:val="single"/>
                <w:lang w:eastAsia="en-GB"/>
                <w14:ligatures w14:val="none"/>
              </w:rPr>
              <w:t>Electrical and electronic systems</w:t>
            </w:r>
          </w:p>
          <w:p w14:paraId="1DBA5CC2" w14:textId="77777777" w:rsidR="00CA5CAC" w:rsidRPr="00CA5CAC" w:rsidRDefault="00CA5CAC" w:rsidP="00CA5CAC">
            <w:pPr>
              <w:spacing w:after="0" w:line="240" w:lineRule="auto"/>
              <w:jc w:val="both"/>
              <w:rPr>
                <w:rFonts w:ascii="Times New Roman" w:eastAsia="Times New Roman" w:hAnsi="Times New Roman" w:cs="Times New Roman"/>
                <w:color w:val="000000"/>
                <w:kern w:val="0"/>
                <w:sz w:val="20"/>
                <w:szCs w:val="20"/>
                <w:lang w:eastAsia="en-GB"/>
                <w14:ligatures w14:val="none"/>
              </w:rPr>
            </w:pPr>
            <w:r w:rsidRPr="00CA5CAC">
              <w:rPr>
                <w:rFonts w:ascii="Arial" w:eastAsia="Times New Roman" w:hAnsi="Arial" w:cs="Arial"/>
                <w:color w:val="000000"/>
                <w:kern w:val="0"/>
                <w:sz w:val="20"/>
                <w:szCs w:val="20"/>
                <w:lang w:eastAsia="en-GB"/>
                <w14:ligatures w14:val="none"/>
              </w:rPr>
              <w:t>The general aim of this Unit is to develop an understanding of electrical and electronic control systems.</w:t>
            </w:r>
          </w:p>
        </w:tc>
      </w:tr>
      <w:tr w:rsidR="00CA5CAC" w:rsidRPr="00CA5CAC" w14:paraId="2951120D" w14:textId="77777777" w:rsidTr="00CA5CAC">
        <w:trPr>
          <w:trHeight w:val="1084"/>
        </w:trPr>
        <w:tc>
          <w:tcPr>
            <w:tcW w:w="10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F839C2C" w14:textId="77777777" w:rsidR="00CA5CAC" w:rsidRPr="00CA5CAC" w:rsidRDefault="00CA5CAC" w:rsidP="00CA5CAC">
            <w:pPr>
              <w:spacing w:after="0" w:line="240" w:lineRule="auto"/>
              <w:jc w:val="both"/>
              <w:rPr>
                <w:rFonts w:ascii="Times New Roman" w:eastAsia="Times New Roman" w:hAnsi="Times New Roman" w:cs="Times New Roman"/>
                <w:color w:val="000000"/>
                <w:kern w:val="0"/>
                <w:sz w:val="20"/>
                <w:szCs w:val="20"/>
                <w:lang w:eastAsia="en-GB"/>
                <w14:ligatures w14:val="none"/>
              </w:rPr>
            </w:pPr>
            <w:r w:rsidRPr="00CA5CAC">
              <w:rPr>
                <w:rFonts w:ascii="Arial" w:eastAsia="Times New Roman" w:hAnsi="Arial" w:cs="Arial"/>
                <w:b/>
                <w:bCs/>
                <w:color w:val="000000"/>
                <w:kern w:val="0"/>
                <w:sz w:val="20"/>
                <w:szCs w:val="20"/>
                <w:u w:val="single"/>
                <w:lang w:eastAsia="en-GB"/>
                <w14:ligatures w14:val="none"/>
              </w:rPr>
              <w:t>Electrical and electronic systems</w:t>
            </w:r>
          </w:p>
          <w:p w14:paraId="370B2145" w14:textId="77777777" w:rsidR="00CA5CAC" w:rsidRPr="00CA5CAC" w:rsidRDefault="00CA5CAC" w:rsidP="00CA5CAC">
            <w:pPr>
              <w:spacing w:after="0" w:line="240" w:lineRule="auto"/>
              <w:jc w:val="both"/>
              <w:rPr>
                <w:rFonts w:ascii="Times New Roman" w:eastAsia="Times New Roman" w:hAnsi="Times New Roman" w:cs="Times New Roman"/>
                <w:color w:val="000000"/>
                <w:kern w:val="0"/>
                <w:sz w:val="20"/>
                <w:szCs w:val="20"/>
                <w:lang w:eastAsia="en-GB"/>
                <w14:ligatures w14:val="none"/>
              </w:rPr>
            </w:pPr>
            <w:r w:rsidRPr="00CA5CAC">
              <w:rPr>
                <w:rFonts w:ascii="Arial" w:eastAsia="Times New Roman" w:hAnsi="Arial" w:cs="Arial"/>
                <w:color w:val="000000"/>
                <w:kern w:val="0"/>
                <w:sz w:val="20"/>
                <w:szCs w:val="20"/>
                <w:lang w:eastAsia="en-GB"/>
                <w14:ligatures w14:val="none"/>
              </w:rPr>
              <w:t>Pupils who complete this unit will be able to:</w:t>
            </w:r>
          </w:p>
          <w:p w14:paraId="41083360" w14:textId="77777777" w:rsidR="00CA5CAC" w:rsidRPr="00CA5CAC" w:rsidRDefault="00CA5CAC" w:rsidP="00CA5CAC">
            <w:pPr>
              <w:numPr>
                <w:ilvl w:val="0"/>
                <w:numId w:val="2"/>
              </w:numPr>
              <w:spacing w:before="100" w:beforeAutospacing="1" w:after="100" w:afterAutospacing="1" w:line="240" w:lineRule="auto"/>
              <w:ind w:left="1440"/>
              <w:jc w:val="both"/>
              <w:rPr>
                <w:rFonts w:ascii="Times New Roman" w:eastAsia="Times New Roman" w:hAnsi="Times New Roman" w:cs="Times New Roman"/>
                <w:color w:val="000000"/>
                <w:kern w:val="0"/>
                <w:sz w:val="20"/>
                <w:szCs w:val="20"/>
                <w:lang w:eastAsia="en-GB"/>
                <w14:ligatures w14:val="none"/>
              </w:rPr>
            </w:pPr>
            <w:r w:rsidRPr="00CA5CAC">
              <w:rPr>
                <w:rFonts w:ascii="Arial" w:eastAsia="Times New Roman" w:hAnsi="Arial" w:cs="Arial"/>
                <w:color w:val="000000"/>
                <w:kern w:val="0"/>
                <w:sz w:val="20"/>
                <w:szCs w:val="20"/>
                <w:lang w:eastAsia="en-GB"/>
                <w14:ligatures w14:val="none"/>
              </w:rPr>
              <w:t xml:space="preserve">Develop analogue electronic control </w:t>
            </w:r>
            <w:proofErr w:type="gramStart"/>
            <w:r w:rsidRPr="00CA5CAC">
              <w:rPr>
                <w:rFonts w:ascii="Arial" w:eastAsia="Times New Roman" w:hAnsi="Arial" w:cs="Arial"/>
                <w:color w:val="000000"/>
                <w:kern w:val="0"/>
                <w:sz w:val="20"/>
                <w:szCs w:val="20"/>
                <w:lang w:eastAsia="en-GB"/>
                <w14:ligatures w14:val="none"/>
              </w:rPr>
              <w:t>systems</w:t>
            </w:r>
            <w:proofErr w:type="gramEnd"/>
          </w:p>
          <w:p w14:paraId="72A7C582" w14:textId="77777777" w:rsidR="00CA5CAC" w:rsidRPr="00CA5CAC" w:rsidRDefault="00CA5CAC" w:rsidP="00CA5CAC">
            <w:pPr>
              <w:numPr>
                <w:ilvl w:val="0"/>
                <w:numId w:val="2"/>
              </w:numPr>
              <w:spacing w:before="100" w:beforeAutospacing="1" w:after="100" w:afterAutospacing="1" w:line="240" w:lineRule="auto"/>
              <w:ind w:left="1440"/>
              <w:jc w:val="both"/>
              <w:rPr>
                <w:rFonts w:ascii="Times New Roman" w:eastAsia="Times New Roman" w:hAnsi="Times New Roman" w:cs="Times New Roman"/>
                <w:color w:val="000000"/>
                <w:kern w:val="0"/>
                <w:sz w:val="20"/>
                <w:szCs w:val="20"/>
                <w:lang w:eastAsia="en-GB"/>
                <w14:ligatures w14:val="none"/>
              </w:rPr>
            </w:pPr>
            <w:r w:rsidRPr="00CA5CAC">
              <w:rPr>
                <w:rFonts w:ascii="Arial" w:eastAsia="Times New Roman" w:hAnsi="Arial" w:cs="Arial"/>
                <w:color w:val="000000"/>
                <w:kern w:val="0"/>
                <w:sz w:val="20"/>
                <w:szCs w:val="20"/>
                <w:lang w:eastAsia="en-GB"/>
                <w14:ligatures w14:val="none"/>
              </w:rPr>
              <w:t>Develop digital electronic control systems</w:t>
            </w:r>
          </w:p>
        </w:tc>
      </w:tr>
      <w:tr w:rsidR="00CA5CAC" w:rsidRPr="00CA5CAC" w14:paraId="4BDD7062" w14:textId="77777777" w:rsidTr="00CA5CAC">
        <w:trPr>
          <w:trHeight w:val="1416"/>
        </w:trPr>
        <w:tc>
          <w:tcPr>
            <w:tcW w:w="10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62E4016" w14:textId="77777777" w:rsidR="00CA5CAC" w:rsidRPr="00CA5CAC" w:rsidRDefault="00CA5CAC" w:rsidP="00CA5CAC">
            <w:pPr>
              <w:spacing w:after="0" w:line="240" w:lineRule="auto"/>
              <w:jc w:val="both"/>
              <w:rPr>
                <w:rFonts w:ascii="Times New Roman" w:eastAsia="Times New Roman" w:hAnsi="Times New Roman" w:cs="Times New Roman"/>
                <w:color w:val="000000"/>
                <w:kern w:val="0"/>
                <w:sz w:val="20"/>
                <w:szCs w:val="20"/>
                <w:lang w:eastAsia="en-GB"/>
                <w14:ligatures w14:val="none"/>
              </w:rPr>
            </w:pPr>
            <w:r w:rsidRPr="00CA5CAC">
              <w:rPr>
                <w:rFonts w:ascii="Arial" w:eastAsia="Times New Roman" w:hAnsi="Arial" w:cs="Arial"/>
                <w:b/>
                <w:bCs/>
                <w:color w:val="000000"/>
                <w:kern w:val="0"/>
                <w:sz w:val="20"/>
                <w:szCs w:val="20"/>
                <w:u w:val="single"/>
                <w:lang w:eastAsia="en-GB"/>
                <w14:ligatures w14:val="none"/>
              </w:rPr>
              <w:t>Mechanical systems</w:t>
            </w:r>
          </w:p>
          <w:p w14:paraId="575D4AC8" w14:textId="77777777" w:rsidR="00CA5CAC" w:rsidRPr="00CA5CAC" w:rsidRDefault="00CA5CAC" w:rsidP="00CA5CAC">
            <w:pPr>
              <w:spacing w:after="0" w:line="240" w:lineRule="auto"/>
              <w:jc w:val="both"/>
              <w:rPr>
                <w:rFonts w:ascii="Times New Roman" w:eastAsia="Times New Roman" w:hAnsi="Times New Roman" w:cs="Times New Roman"/>
                <w:color w:val="000000"/>
                <w:kern w:val="0"/>
                <w:sz w:val="20"/>
                <w:szCs w:val="20"/>
                <w:lang w:eastAsia="en-GB"/>
                <w14:ligatures w14:val="none"/>
              </w:rPr>
            </w:pPr>
            <w:r w:rsidRPr="00CA5CAC">
              <w:rPr>
                <w:rFonts w:ascii="Arial" w:eastAsia="Times New Roman" w:hAnsi="Arial" w:cs="Arial"/>
                <w:color w:val="000000"/>
                <w:kern w:val="0"/>
                <w:sz w:val="20"/>
                <w:szCs w:val="20"/>
                <w:lang w:eastAsia="en-GB"/>
                <w14:ligatures w14:val="none"/>
              </w:rPr>
              <w:t>The general aim of this Unit is to develop an understanding of mechanical systems.</w:t>
            </w:r>
          </w:p>
          <w:p w14:paraId="310ABCBD" w14:textId="77777777" w:rsidR="00CA5CAC" w:rsidRPr="00CA5CAC" w:rsidRDefault="00CA5CAC" w:rsidP="00CA5CAC">
            <w:pPr>
              <w:spacing w:after="0" w:line="240" w:lineRule="auto"/>
              <w:jc w:val="both"/>
              <w:rPr>
                <w:rFonts w:ascii="Times New Roman" w:eastAsia="Times New Roman" w:hAnsi="Times New Roman" w:cs="Times New Roman"/>
                <w:color w:val="000000"/>
                <w:kern w:val="0"/>
                <w:sz w:val="20"/>
                <w:szCs w:val="20"/>
                <w:lang w:eastAsia="en-GB"/>
                <w14:ligatures w14:val="none"/>
              </w:rPr>
            </w:pPr>
            <w:r w:rsidRPr="00CA5CAC">
              <w:rPr>
                <w:rFonts w:ascii="Arial" w:eastAsia="Times New Roman" w:hAnsi="Arial" w:cs="Arial"/>
                <w:color w:val="000000"/>
                <w:kern w:val="0"/>
                <w:sz w:val="20"/>
                <w:szCs w:val="20"/>
                <w:lang w:eastAsia="en-GB"/>
                <w14:ligatures w14:val="none"/>
              </w:rPr>
              <w:t>Pupils who complete this Unit will be able to:</w:t>
            </w:r>
          </w:p>
          <w:p w14:paraId="03F76F96" w14:textId="77777777" w:rsidR="00CA5CAC" w:rsidRPr="00CA5CAC" w:rsidRDefault="00CA5CAC" w:rsidP="00CA5CAC">
            <w:pPr>
              <w:numPr>
                <w:ilvl w:val="0"/>
                <w:numId w:val="3"/>
              </w:numPr>
              <w:spacing w:before="100" w:beforeAutospacing="1" w:after="100" w:afterAutospacing="1" w:line="240" w:lineRule="auto"/>
              <w:ind w:left="1440"/>
              <w:jc w:val="both"/>
              <w:rPr>
                <w:rFonts w:ascii="Times New Roman" w:eastAsia="Times New Roman" w:hAnsi="Times New Roman" w:cs="Times New Roman"/>
                <w:color w:val="000000"/>
                <w:kern w:val="0"/>
                <w:sz w:val="20"/>
                <w:szCs w:val="20"/>
                <w:lang w:eastAsia="en-GB"/>
                <w14:ligatures w14:val="none"/>
              </w:rPr>
            </w:pPr>
            <w:r w:rsidRPr="00CA5CAC">
              <w:rPr>
                <w:rFonts w:ascii="Arial" w:eastAsia="Times New Roman" w:hAnsi="Arial" w:cs="Arial"/>
                <w:color w:val="000000"/>
                <w:kern w:val="0"/>
                <w:sz w:val="20"/>
                <w:szCs w:val="20"/>
                <w:lang w:eastAsia="en-GB"/>
                <w14:ligatures w14:val="none"/>
              </w:rPr>
              <w:t xml:space="preserve">Investigate a range of mechanical and pneumatic </w:t>
            </w:r>
            <w:proofErr w:type="gramStart"/>
            <w:r w:rsidRPr="00CA5CAC">
              <w:rPr>
                <w:rFonts w:ascii="Arial" w:eastAsia="Times New Roman" w:hAnsi="Arial" w:cs="Arial"/>
                <w:color w:val="000000"/>
                <w:kern w:val="0"/>
                <w:sz w:val="20"/>
                <w:szCs w:val="20"/>
                <w:lang w:eastAsia="en-GB"/>
                <w14:ligatures w14:val="none"/>
              </w:rPr>
              <w:t>systems</w:t>
            </w:r>
            <w:proofErr w:type="gramEnd"/>
          </w:p>
          <w:p w14:paraId="46808790" w14:textId="77777777" w:rsidR="00CA5CAC" w:rsidRPr="00CA5CAC" w:rsidRDefault="00CA5CAC" w:rsidP="00CA5CAC">
            <w:pPr>
              <w:numPr>
                <w:ilvl w:val="0"/>
                <w:numId w:val="3"/>
              </w:numPr>
              <w:spacing w:before="100" w:beforeAutospacing="1" w:after="100" w:afterAutospacing="1" w:line="240" w:lineRule="auto"/>
              <w:ind w:left="1440"/>
              <w:jc w:val="both"/>
              <w:rPr>
                <w:rFonts w:ascii="Times New Roman" w:eastAsia="Times New Roman" w:hAnsi="Times New Roman" w:cs="Times New Roman"/>
                <w:color w:val="000000"/>
                <w:kern w:val="0"/>
                <w:sz w:val="20"/>
                <w:szCs w:val="20"/>
                <w:lang w:eastAsia="en-GB"/>
                <w14:ligatures w14:val="none"/>
              </w:rPr>
            </w:pPr>
            <w:r w:rsidRPr="00CA5CAC">
              <w:rPr>
                <w:rFonts w:ascii="Arial" w:eastAsia="Times New Roman" w:hAnsi="Arial" w:cs="Arial"/>
                <w:color w:val="000000"/>
                <w:kern w:val="0"/>
                <w:sz w:val="20"/>
                <w:szCs w:val="20"/>
                <w:lang w:eastAsia="en-GB"/>
                <w14:ligatures w14:val="none"/>
              </w:rPr>
              <w:t>Develop mechanical or pneumatic solutions to solve problems</w:t>
            </w:r>
          </w:p>
        </w:tc>
      </w:tr>
      <w:tr w:rsidR="00CA5CAC" w:rsidRPr="00CA5CAC" w14:paraId="056B69A4" w14:textId="77777777" w:rsidTr="00CA5CAC">
        <w:trPr>
          <w:trHeight w:val="1084"/>
        </w:trPr>
        <w:tc>
          <w:tcPr>
            <w:tcW w:w="10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92D4DF9" w14:textId="77777777" w:rsidR="00CA5CAC" w:rsidRPr="00CA5CAC" w:rsidRDefault="00CA5CAC" w:rsidP="00CA5CAC">
            <w:pPr>
              <w:spacing w:after="0" w:line="240" w:lineRule="auto"/>
              <w:ind w:left="84"/>
              <w:jc w:val="both"/>
              <w:rPr>
                <w:rFonts w:ascii="Times New Roman" w:eastAsia="Times New Roman" w:hAnsi="Times New Roman" w:cs="Times New Roman"/>
                <w:color w:val="000000"/>
                <w:kern w:val="0"/>
                <w:sz w:val="20"/>
                <w:szCs w:val="20"/>
                <w:lang w:eastAsia="en-GB"/>
                <w14:ligatures w14:val="none"/>
              </w:rPr>
            </w:pPr>
            <w:r w:rsidRPr="00CA5CAC">
              <w:rPr>
                <w:rFonts w:ascii="Arial" w:eastAsia="Times New Roman" w:hAnsi="Arial" w:cs="Arial"/>
                <w:b/>
                <w:bCs/>
                <w:color w:val="000000"/>
                <w:kern w:val="0"/>
                <w:sz w:val="20"/>
                <w:szCs w:val="20"/>
                <w:lang w:eastAsia="en-GB"/>
                <w14:ligatures w14:val="none"/>
              </w:rPr>
              <w:t>What skills will I develop?</w:t>
            </w:r>
          </w:p>
          <w:p w14:paraId="2A15124A" w14:textId="77777777" w:rsidR="00CA5CAC" w:rsidRPr="00CA5CAC" w:rsidRDefault="00CA5CAC" w:rsidP="00CA5CAC">
            <w:pPr>
              <w:spacing w:after="0" w:line="240" w:lineRule="auto"/>
              <w:ind w:left="84"/>
              <w:jc w:val="both"/>
              <w:rPr>
                <w:rFonts w:ascii="Times New Roman" w:eastAsia="Times New Roman" w:hAnsi="Times New Roman" w:cs="Times New Roman"/>
                <w:color w:val="000000"/>
                <w:kern w:val="0"/>
                <w:sz w:val="20"/>
                <w:szCs w:val="20"/>
                <w:lang w:eastAsia="en-GB"/>
                <w14:ligatures w14:val="none"/>
              </w:rPr>
            </w:pPr>
            <w:r w:rsidRPr="00CA5CAC">
              <w:rPr>
                <w:rFonts w:ascii="Arial" w:eastAsia="Times New Roman" w:hAnsi="Arial" w:cs="Arial"/>
                <w:color w:val="000000"/>
                <w:kern w:val="0"/>
                <w:sz w:val="20"/>
                <w:szCs w:val="20"/>
                <w:lang w:eastAsia="en-GB"/>
                <w14:ligatures w14:val="none"/>
              </w:rPr>
              <w:t>Course activities will provide you with opportunities to build self-confidence, generic and transferable skills in numeracy, employability skills, thinking skills and skills in planning and organising work tasks and working independently and in collaboration with others, as well as skills in communication and in self and peer evaluation in an engineering context.</w:t>
            </w:r>
          </w:p>
        </w:tc>
      </w:tr>
      <w:tr w:rsidR="00CA5CAC" w:rsidRPr="00CA5CAC" w14:paraId="4BAABAFB" w14:textId="77777777" w:rsidTr="00CA5CAC">
        <w:trPr>
          <w:trHeight w:val="710"/>
        </w:trPr>
        <w:tc>
          <w:tcPr>
            <w:tcW w:w="10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4C07A5E" w14:textId="77777777" w:rsidR="00CA5CAC" w:rsidRPr="00CA5CAC" w:rsidRDefault="00CA5CAC" w:rsidP="00CA5CAC">
            <w:pPr>
              <w:spacing w:after="0" w:line="240" w:lineRule="auto"/>
              <w:ind w:left="50"/>
              <w:jc w:val="both"/>
              <w:rPr>
                <w:rFonts w:ascii="Times New Roman" w:eastAsia="Times New Roman" w:hAnsi="Times New Roman" w:cs="Times New Roman"/>
                <w:color w:val="000000"/>
                <w:kern w:val="0"/>
                <w:sz w:val="20"/>
                <w:szCs w:val="20"/>
                <w:lang w:eastAsia="en-GB"/>
                <w14:ligatures w14:val="none"/>
              </w:rPr>
            </w:pPr>
            <w:r w:rsidRPr="00CA5CAC">
              <w:rPr>
                <w:rFonts w:ascii="Arial" w:eastAsia="Times New Roman" w:hAnsi="Arial" w:cs="Arial"/>
                <w:b/>
                <w:bCs/>
                <w:color w:val="000000"/>
                <w:kern w:val="0"/>
                <w:lang w:eastAsia="en-GB"/>
                <w14:ligatures w14:val="none"/>
              </w:rPr>
              <w:t>What learning and teaching approaches will I experience?</w:t>
            </w:r>
          </w:p>
          <w:p w14:paraId="67232E0E" w14:textId="77777777" w:rsidR="00CA5CAC" w:rsidRPr="00CA5CAC" w:rsidRDefault="00CA5CAC" w:rsidP="00CA5CAC">
            <w:pPr>
              <w:spacing w:after="0" w:line="240" w:lineRule="auto"/>
              <w:ind w:left="50"/>
              <w:jc w:val="both"/>
              <w:rPr>
                <w:rFonts w:ascii="Times New Roman" w:eastAsia="Times New Roman" w:hAnsi="Times New Roman" w:cs="Times New Roman"/>
                <w:color w:val="000000"/>
                <w:kern w:val="0"/>
                <w:sz w:val="20"/>
                <w:szCs w:val="20"/>
                <w:lang w:eastAsia="en-GB"/>
                <w14:ligatures w14:val="none"/>
              </w:rPr>
            </w:pPr>
            <w:r w:rsidRPr="00CA5CAC">
              <w:rPr>
                <w:rFonts w:ascii="Arial" w:eastAsia="Times New Roman" w:hAnsi="Arial" w:cs="Arial"/>
                <w:color w:val="000000"/>
                <w:kern w:val="0"/>
                <w:sz w:val="20"/>
                <w:szCs w:val="20"/>
                <w:lang w:eastAsia="en-GB"/>
                <w14:ligatures w14:val="none"/>
              </w:rPr>
              <w:t>You will experience many different approaches to your learning.  These will include whole class lessons and demonstrations, as well as learning within small groups and independently.  You will be encouraged to take responsibility for some of your learning.</w:t>
            </w:r>
          </w:p>
        </w:tc>
      </w:tr>
    </w:tbl>
    <w:p w14:paraId="6FD41E99" w14:textId="77777777" w:rsidR="00CA5CAC" w:rsidRPr="00CA5CAC" w:rsidRDefault="00CA5CAC" w:rsidP="00CA5CAC">
      <w:pPr>
        <w:spacing w:after="0" w:line="240" w:lineRule="auto"/>
        <w:rPr>
          <w:rFonts w:ascii="Times New Roman" w:eastAsia="Times New Roman" w:hAnsi="Times New Roman" w:cs="Times New Roman"/>
          <w:vanish/>
          <w:kern w:val="0"/>
          <w:sz w:val="24"/>
          <w:szCs w:val="24"/>
          <w:lang w:eastAsia="en-GB"/>
          <w14:ligatures w14:val="none"/>
        </w:rPr>
      </w:pPr>
    </w:p>
    <w:tbl>
      <w:tblPr>
        <w:tblW w:w="0" w:type="auto"/>
        <w:tblInd w:w="-550" w:type="dxa"/>
        <w:tblCellMar>
          <w:top w:w="15" w:type="dxa"/>
          <w:left w:w="15" w:type="dxa"/>
          <w:bottom w:w="15" w:type="dxa"/>
          <w:right w:w="15" w:type="dxa"/>
        </w:tblCellMar>
        <w:tblLook w:val="04A0" w:firstRow="1" w:lastRow="0" w:firstColumn="1" w:lastColumn="0" w:noHBand="0" w:noVBand="1"/>
      </w:tblPr>
      <w:tblGrid>
        <w:gridCol w:w="9556"/>
      </w:tblGrid>
      <w:tr w:rsidR="00CA5CAC" w:rsidRPr="00CA5CAC" w14:paraId="1A3012DC" w14:textId="77777777" w:rsidTr="00CA5CAC">
        <w:tc>
          <w:tcPr>
            <w:tcW w:w="104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7A6D79B" w14:textId="77777777" w:rsidR="00CA5CAC" w:rsidRPr="00CA5CAC" w:rsidRDefault="00CA5CAC" w:rsidP="00CA5CAC">
            <w:pPr>
              <w:spacing w:after="0" w:line="240" w:lineRule="auto"/>
              <w:rPr>
                <w:rFonts w:ascii="Times New Roman" w:eastAsia="Times New Roman" w:hAnsi="Times New Roman" w:cs="Times New Roman"/>
                <w:color w:val="000000"/>
                <w:kern w:val="0"/>
                <w:sz w:val="20"/>
                <w:szCs w:val="20"/>
                <w:lang w:eastAsia="en-GB"/>
                <w14:ligatures w14:val="none"/>
              </w:rPr>
            </w:pPr>
            <w:r w:rsidRPr="00CA5CAC">
              <w:rPr>
                <w:rFonts w:ascii="Arial" w:eastAsia="Times New Roman" w:hAnsi="Arial" w:cs="Arial"/>
                <w:b/>
                <w:bCs/>
                <w:color w:val="000000"/>
                <w:kern w:val="0"/>
                <w:lang w:eastAsia="en-GB"/>
                <w14:ligatures w14:val="none"/>
              </w:rPr>
              <w:t>What learning and teaching approaches will I experience?</w:t>
            </w:r>
          </w:p>
          <w:p w14:paraId="16AA3140" w14:textId="77777777" w:rsidR="00CA5CAC" w:rsidRPr="00CA5CAC" w:rsidRDefault="00CA5CAC" w:rsidP="00CA5CAC">
            <w:pPr>
              <w:spacing w:after="0" w:line="240" w:lineRule="auto"/>
              <w:rPr>
                <w:rFonts w:ascii="Times New Roman" w:eastAsia="Times New Roman" w:hAnsi="Times New Roman" w:cs="Times New Roman"/>
                <w:color w:val="000000"/>
                <w:kern w:val="0"/>
                <w:sz w:val="20"/>
                <w:szCs w:val="20"/>
                <w:lang w:eastAsia="en-GB"/>
                <w14:ligatures w14:val="none"/>
              </w:rPr>
            </w:pPr>
            <w:r w:rsidRPr="00CA5CAC">
              <w:rPr>
                <w:rFonts w:ascii="Arial" w:eastAsia="Times New Roman" w:hAnsi="Arial" w:cs="Arial"/>
                <w:color w:val="000000"/>
                <w:kern w:val="0"/>
                <w:sz w:val="20"/>
                <w:szCs w:val="20"/>
                <w:lang w:eastAsia="en-GB"/>
                <w14:ligatures w14:val="none"/>
              </w:rPr>
              <w:t>You will experience many different approaches to your learning. These will include whole class lessons and demonstrations, as well as learning within small groups and independently. You will be encouraged to take responsibility for some of your learning. There will be a large proportion of work devoted to Computer Aided Drawing, also some manual work incorporating rendering techniques and drawing board work.</w:t>
            </w:r>
          </w:p>
        </w:tc>
      </w:tr>
      <w:tr w:rsidR="00CA5CAC" w:rsidRPr="00CA5CAC" w14:paraId="5B94A50D" w14:textId="77777777" w:rsidTr="00CA5CAC">
        <w:tc>
          <w:tcPr>
            <w:tcW w:w="104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15034A6" w14:textId="77777777" w:rsidR="00CA5CAC" w:rsidRPr="00CA5CAC" w:rsidRDefault="00CA5CAC" w:rsidP="00CA5CAC">
            <w:pPr>
              <w:spacing w:after="0" w:line="240" w:lineRule="auto"/>
              <w:rPr>
                <w:rFonts w:ascii="Times New Roman" w:eastAsia="Times New Roman" w:hAnsi="Times New Roman" w:cs="Times New Roman"/>
                <w:color w:val="000000"/>
                <w:kern w:val="0"/>
                <w:sz w:val="20"/>
                <w:szCs w:val="20"/>
                <w:lang w:eastAsia="en-GB"/>
                <w14:ligatures w14:val="none"/>
              </w:rPr>
            </w:pPr>
            <w:r w:rsidRPr="00CA5CAC">
              <w:rPr>
                <w:rFonts w:ascii="Arial" w:eastAsia="Times New Roman" w:hAnsi="Arial" w:cs="Arial"/>
                <w:b/>
                <w:bCs/>
                <w:color w:val="000000"/>
                <w:kern w:val="0"/>
                <w:lang w:eastAsia="en-GB"/>
                <w14:ligatures w14:val="none"/>
              </w:rPr>
              <w:lastRenderedPageBreak/>
              <w:t>What are the homework requirements?</w:t>
            </w:r>
          </w:p>
          <w:p w14:paraId="3D009D05" w14:textId="77777777" w:rsidR="00CA5CAC" w:rsidRPr="00CA5CAC" w:rsidRDefault="00CA5CAC" w:rsidP="00CA5CAC">
            <w:pPr>
              <w:spacing w:after="0" w:line="240" w:lineRule="auto"/>
              <w:rPr>
                <w:rFonts w:ascii="Times New Roman" w:eastAsia="Times New Roman" w:hAnsi="Times New Roman" w:cs="Times New Roman"/>
                <w:color w:val="000000"/>
                <w:kern w:val="0"/>
                <w:sz w:val="20"/>
                <w:szCs w:val="20"/>
                <w:lang w:eastAsia="en-GB"/>
                <w14:ligatures w14:val="none"/>
              </w:rPr>
            </w:pPr>
            <w:r w:rsidRPr="00CA5CAC">
              <w:rPr>
                <w:rFonts w:ascii="Arial" w:eastAsia="Times New Roman" w:hAnsi="Arial" w:cs="Arial"/>
                <w:color w:val="000000"/>
                <w:kern w:val="0"/>
                <w:sz w:val="20"/>
                <w:szCs w:val="20"/>
                <w:lang w:eastAsia="en-GB"/>
                <w14:ligatures w14:val="none"/>
              </w:rPr>
              <w:t>Homework will have many forms i.e. question and answer, sketching practice and rendering practice.</w:t>
            </w:r>
          </w:p>
        </w:tc>
      </w:tr>
      <w:tr w:rsidR="00CA5CAC" w:rsidRPr="00CA5CAC" w14:paraId="1929AF73" w14:textId="77777777" w:rsidTr="00CA5CAC">
        <w:tc>
          <w:tcPr>
            <w:tcW w:w="104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08CD490" w14:textId="77777777" w:rsidR="00CA5CAC" w:rsidRPr="00CA5CAC" w:rsidRDefault="00CA5CAC" w:rsidP="00CA5CAC">
            <w:pPr>
              <w:spacing w:after="0" w:line="240" w:lineRule="auto"/>
              <w:rPr>
                <w:rFonts w:ascii="Times New Roman" w:eastAsia="Times New Roman" w:hAnsi="Times New Roman" w:cs="Times New Roman"/>
                <w:color w:val="000000"/>
                <w:kern w:val="0"/>
                <w:sz w:val="20"/>
                <w:szCs w:val="20"/>
                <w:lang w:eastAsia="en-GB"/>
                <w14:ligatures w14:val="none"/>
              </w:rPr>
            </w:pPr>
            <w:r w:rsidRPr="00CA5CAC">
              <w:rPr>
                <w:rFonts w:ascii="Arial" w:eastAsia="Times New Roman" w:hAnsi="Arial" w:cs="Arial"/>
                <w:b/>
                <w:bCs/>
                <w:color w:val="000000"/>
                <w:kern w:val="0"/>
                <w:lang w:eastAsia="en-GB"/>
                <w14:ligatures w14:val="none"/>
              </w:rPr>
              <w:t>What might the course lead to in the future?</w:t>
            </w:r>
          </w:p>
          <w:p w14:paraId="65C38748" w14:textId="77777777" w:rsidR="00CA5CAC" w:rsidRPr="00CA5CAC" w:rsidRDefault="00CA5CAC" w:rsidP="00CA5CAC">
            <w:pPr>
              <w:spacing w:after="0" w:line="240" w:lineRule="auto"/>
              <w:rPr>
                <w:rFonts w:ascii="Times New Roman" w:eastAsia="Times New Roman" w:hAnsi="Times New Roman" w:cs="Times New Roman"/>
                <w:color w:val="000000"/>
                <w:kern w:val="0"/>
                <w:sz w:val="20"/>
                <w:szCs w:val="20"/>
                <w:lang w:eastAsia="en-GB"/>
                <w14:ligatures w14:val="none"/>
              </w:rPr>
            </w:pPr>
            <w:r w:rsidRPr="00CA5CAC">
              <w:rPr>
                <w:rFonts w:ascii="Arial" w:eastAsia="Times New Roman" w:hAnsi="Arial" w:cs="Arial"/>
                <w:color w:val="000000"/>
                <w:kern w:val="0"/>
                <w:sz w:val="20"/>
                <w:szCs w:val="20"/>
                <w:lang w:eastAsia="en-GB"/>
                <w14:ligatures w14:val="none"/>
              </w:rPr>
              <w:t>Studying Graphic Communication, at any level, will provide a pathway for learners to continue studying Graphic Communication at Higher in S6, or in a wide range of other subjects in colleges and universities. The numeracy, employability, enterprise and thinking skills developed within Graphic Communication are transferable and valued across a wide range of professions.</w:t>
            </w:r>
          </w:p>
        </w:tc>
      </w:tr>
    </w:tbl>
    <w:p w14:paraId="1E1A42AA" w14:textId="77777777" w:rsidR="003A426B" w:rsidRDefault="003A426B"/>
    <w:sectPr w:rsidR="003A4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7F16"/>
    <w:multiLevelType w:val="multilevel"/>
    <w:tmpl w:val="69601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EE49FA"/>
    <w:multiLevelType w:val="multilevel"/>
    <w:tmpl w:val="95600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3878C3"/>
    <w:multiLevelType w:val="multilevel"/>
    <w:tmpl w:val="4C443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1333053">
    <w:abstractNumId w:val="1"/>
  </w:num>
  <w:num w:numId="2" w16cid:durableId="951671510">
    <w:abstractNumId w:val="2"/>
  </w:num>
  <w:num w:numId="3" w16cid:durableId="1094862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AC"/>
    <w:rsid w:val="003A426B"/>
    <w:rsid w:val="00414E6B"/>
    <w:rsid w:val="00CA5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B882"/>
  <w15:chartTrackingRefBased/>
  <w15:docId w15:val="{B213CE42-75C1-46B2-A5C2-24F42E83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
    <w:name w:val="c4"/>
    <w:basedOn w:val="Normal"/>
    <w:rsid w:val="00CA5CA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35">
    <w:name w:val="c35"/>
    <w:basedOn w:val="DefaultParagraphFont"/>
    <w:rsid w:val="00CA5CAC"/>
  </w:style>
  <w:style w:type="character" w:customStyle="1" w:styleId="c33">
    <w:name w:val="c33"/>
    <w:basedOn w:val="DefaultParagraphFont"/>
    <w:rsid w:val="00CA5CAC"/>
  </w:style>
  <w:style w:type="character" w:customStyle="1" w:styleId="c5">
    <w:name w:val="c5"/>
    <w:basedOn w:val="DefaultParagraphFont"/>
    <w:rsid w:val="00CA5CAC"/>
  </w:style>
  <w:style w:type="character" w:customStyle="1" w:styleId="c11">
    <w:name w:val="c11"/>
    <w:basedOn w:val="DefaultParagraphFont"/>
    <w:rsid w:val="00CA5CAC"/>
  </w:style>
  <w:style w:type="character" w:customStyle="1" w:styleId="c8">
    <w:name w:val="c8"/>
    <w:basedOn w:val="DefaultParagraphFont"/>
    <w:rsid w:val="00CA5CAC"/>
  </w:style>
  <w:style w:type="paragraph" w:customStyle="1" w:styleId="c19">
    <w:name w:val="c19"/>
    <w:basedOn w:val="Normal"/>
    <w:rsid w:val="00CA5CA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c1">
    <w:name w:val="c1"/>
    <w:basedOn w:val="Normal"/>
    <w:rsid w:val="00CA5CA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25">
    <w:name w:val="c25"/>
    <w:basedOn w:val="DefaultParagraphFont"/>
    <w:rsid w:val="00CA5CAC"/>
  </w:style>
  <w:style w:type="paragraph" w:customStyle="1" w:styleId="c2">
    <w:name w:val="c2"/>
    <w:basedOn w:val="Normal"/>
    <w:rsid w:val="00CA5CA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3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6303DCE5F3884555ABDE6450E03068EE00C5E54E17855FCA4395159C53D02AA166" ma:contentTypeVersion="18" ma:contentTypeDescription="Core EDMS document content type" ma:contentTypeScope="" ma:versionID="608dc58ed9a9361e36f824534324ef32">
  <xsd:schema xmlns:xsd="http://www.w3.org/2001/XMLSchema" xmlns:xs="http://www.w3.org/2001/XMLSchema" xmlns:p="http://schemas.microsoft.com/office/2006/metadata/properties" xmlns:ns2="5f557eb5-52ff-46ed-abf7-a37fd449ed00" xmlns:ns3="5f48cb47-14e9-4d0c-a2ae-82a49bb45b3d" targetNamespace="http://schemas.microsoft.com/office/2006/metadata/properties" ma:root="true" ma:fieldsID="cbb31a550ccbf9852bcc3cafa55a0dc2" ns2:_="" ns3:_="">
    <xsd:import namespace="5f557eb5-52ff-46ed-abf7-a37fd449ed00"/>
    <xsd:import namespace="5f48cb47-14e9-4d0c-a2ae-82a49bb45b3d"/>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57eb5-52ff-46ed-abf7-a37fd449ed00"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eab06913-a724-4395-a7d5-4cb3dffc3c32}" ma:internalName="TaxCatchAll" ma:showField="CatchAllData" ma:web="5f557eb5-52ff-46ed-abf7-a37fd449ed0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ab06913-a724-4395-a7d5-4cb3dffc3c32}" ma:internalName="TaxCatchAllLabel" ma:readOnly="true" ma:showField="CatchAllDataLabel" ma:web="5f557eb5-52ff-46ed-abf7-a37fd449ed00">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48cb47-14e9-4d0c-a2ae-82a49bb45b3d"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48cb47-14e9-4d0c-a2ae-82a49bb45b3d">
      <Terms xmlns="http://schemas.microsoft.com/office/infopath/2007/PartnerControls"/>
    </lcf76f155ced4ddcb4097134ff3c332f>
    <TaxCatchAll xmlns="5f557eb5-52ff-46ed-abf7-a37fd449ed00">
      <Value>65</Value>
    </TaxCatchAll>
    <FileplanmarkerTaxHTField xmlns="5f557eb5-52ff-46ed-abf7-a37fd449ed00">
      <Terms xmlns="http://schemas.microsoft.com/office/infopath/2007/PartnerControls">
        <TermInfo xmlns="http://schemas.microsoft.com/office/infopath/2007/PartnerControls">
          <TermName xmlns="http://schemas.microsoft.com/office/infopath/2007/PartnerControls">Website</TermName>
          <TermId xmlns="http://schemas.microsoft.com/office/infopath/2007/PartnerControls">084db162-1f8c-4b0a-92d8-f929d7c7cd20</TermId>
        </TermInfo>
      </Terms>
    </FileplanmarkerTaxHTField>
    <Edmsdateclosed xmlns="5f557eb5-52ff-46ed-abf7-a37fd449ed00" xsi:nil="true"/>
    <Edmsdisposition xmlns="5f557eb5-52ff-46ed-abf7-a37fd449ed00">Open</Edmsdisposition>
  </documentManagement>
</p:properties>
</file>

<file path=customXml/itemProps1.xml><?xml version="1.0" encoding="utf-8"?>
<ds:datastoreItem xmlns:ds="http://schemas.openxmlformats.org/officeDocument/2006/customXml" ds:itemID="{A4D68345-1183-440C-BCF1-1F12CEBFEF8C}"/>
</file>

<file path=customXml/itemProps2.xml><?xml version="1.0" encoding="utf-8"?>
<ds:datastoreItem xmlns:ds="http://schemas.openxmlformats.org/officeDocument/2006/customXml" ds:itemID="{DA8331BC-F2CE-4552-8433-113AB00227DF}"/>
</file>

<file path=customXml/itemProps3.xml><?xml version="1.0" encoding="utf-8"?>
<ds:datastoreItem xmlns:ds="http://schemas.openxmlformats.org/officeDocument/2006/customXml" ds:itemID="{B057ED9D-CE70-4B93-8CFD-1E9454B93E9D}"/>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Rhanda Percy</dc:creator>
  <cp:keywords/>
  <dc:description/>
  <cp:lastModifiedBy>Rhanda Percy</cp:lastModifiedBy>
  <cp:revision>1</cp:revision>
  <dcterms:created xsi:type="dcterms:W3CDTF">2024-01-23T12:29:00Z</dcterms:created>
  <dcterms:modified xsi:type="dcterms:W3CDTF">2024-01-23T12:30:00Z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0x0101006303DCE5F3884555ABDE6450E03068EE00C5E54E17855FCA4395159C53D02AA166</vt:lpwstr>
  </property>
  <property fmtid="{D5CDD505-2E9C-101B-9397-08002B2CF9AE}" pid="3" name="Fileplanmarker">
    <vt:lpwstr>65;#Website|084db162-1f8c-4b0a-92d8-f929d7c7cd20</vt:lpwstr>
  </property>
  <property fmtid="{D5CDD505-2E9C-101B-9397-08002B2CF9AE}" pid="4" name="MediaServiceImageTags">
    <vt:lpwstr/>
  </property>
</Properties>
</file>