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90" w:type="dxa"/>
        <w:tblCellMar>
          <w:top w:w="15" w:type="dxa"/>
          <w:left w:w="15" w:type="dxa"/>
          <w:bottom w:w="15" w:type="dxa"/>
          <w:right w:w="15" w:type="dxa"/>
        </w:tblCellMar>
        <w:tblLook w:val="04A0" w:firstRow="1" w:lastRow="0" w:firstColumn="1" w:lastColumn="0" w:noHBand="0" w:noVBand="1"/>
      </w:tblPr>
      <w:tblGrid>
        <w:gridCol w:w="9696"/>
      </w:tblGrid>
      <w:tr w:rsidR="00F40F8B" w:rsidRPr="00F40F8B" w14:paraId="371A2BAE" w14:textId="77777777" w:rsidTr="00F40F8B">
        <w:trPr>
          <w:trHeight w:val="904"/>
        </w:trPr>
        <w:tc>
          <w:tcPr>
            <w:tcW w:w="10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7B8E0"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b/>
                <w:bCs/>
                <w:color w:val="000000"/>
                <w:kern w:val="0"/>
                <w:sz w:val="28"/>
                <w:szCs w:val="28"/>
                <w:lang w:eastAsia="en-GB"/>
                <w14:ligatures w14:val="none"/>
              </w:rPr>
              <w:t>PHYSICS (Higher)                                                                            </w:t>
            </w:r>
          </w:p>
          <w:p w14:paraId="3A8C6562"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b/>
                <w:bCs/>
                <w:color w:val="000000"/>
                <w:kern w:val="0"/>
                <w:sz w:val="16"/>
                <w:szCs w:val="16"/>
                <w:lang w:eastAsia="en-GB"/>
                <w14:ligatures w14:val="none"/>
              </w:rPr>
              <w:t> </w:t>
            </w:r>
          </w:p>
        </w:tc>
      </w:tr>
      <w:tr w:rsidR="00F40F8B" w:rsidRPr="00F40F8B" w14:paraId="45585743" w14:textId="77777777" w:rsidTr="00F40F8B">
        <w:trPr>
          <w:trHeight w:val="4296"/>
        </w:trPr>
        <w:tc>
          <w:tcPr>
            <w:tcW w:w="10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A8C34"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b/>
                <w:bCs/>
                <w:color w:val="000000"/>
                <w:kern w:val="0"/>
                <w:sz w:val="18"/>
                <w:szCs w:val="18"/>
                <w:lang w:eastAsia="en-GB"/>
                <w14:ligatures w14:val="none"/>
              </w:rPr>
              <w:t> </w:t>
            </w:r>
          </w:p>
          <w:p w14:paraId="69B16022"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b/>
                <w:bCs/>
                <w:color w:val="000000"/>
                <w:kern w:val="0"/>
                <w:sz w:val="20"/>
                <w:szCs w:val="20"/>
                <w:lang w:eastAsia="en-GB"/>
                <w14:ligatures w14:val="none"/>
              </w:rPr>
              <w:t>What are the aims of this course?</w:t>
            </w:r>
          </w:p>
          <w:p w14:paraId="54C1EFDD"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b/>
                <w:bCs/>
                <w:color w:val="000000"/>
                <w:kern w:val="0"/>
                <w:sz w:val="16"/>
                <w:szCs w:val="16"/>
                <w:lang w:eastAsia="en-GB"/>
                <w14:ligatures w14:val="none"/>
              </w:rPr>
              <w:t> </w:t>
            </w:r>
          </w:p>
          <w:p w14:paraId="2F1BD744"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20"/>
                <w:szCs w:val="20"/>
                <w:lang w:eastAsia="en-GB"/>
                <w14:ligatures w14:val="none"/>
              </w:rPr>
              <w:t>The course endeavours to provide learning experiences leading to the acquisition of worthwhile knowledge, skills and attitudes which will assist candidates to make their own reasoned decisions on many issues within a modern society increasingly dependent on modern science and technology. The course makes a valuable contribution to your general education and provides a sound basis for further study at a more advanced level.</w:t>
            </w:r>
          </w:p>
          <w:p w14:paraId="5A1E0758"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16"/>
                <w:szCs w:val="16"/>
                <w:lang w:eastAsia="en-GB"/>
                <w14:ligatures w14:val="none"/>
              </w:rPr>
              <w:t> </w:t>
            </w:r>
          </w:p>
          <w:p w14:paraId="4D0CAB49"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20"/>
                <w:szCs w:val="20"/>
                <w:lang w:eastAsia="en-GB"/>
                <w14:ligatures w14:val="none"/>
              </w:rPr>
              <w:t xml:space="preserve">This will be the second year of the </w:t>
            </w:r>
            <w:proofErr w:type="spellStart"/>
            <w:r w:rsidRPr="00F40F8B">
              <w:rPr>
                <w:rFonts w:ascii="Arial" w:eastAsia="Times New Roman" w:hAnsi="Arial" w:cs="Arial"/>
                <w:color w:val="000000"/>
                <w:kern w:val="0"/>
                <w:sz w:val="20"/>
                <w:szCs w:val="20"/>
                <w:lang w:eastAsia="en-GB"/>
                <w14:ligatures w14:val="none"/>
              </w:rPr>
              <w:t>CfE</w:t>
            </w:r>
            <w:proofErr w:type="spellEnd"/>
            <w:r w:rsidRPr="00F40F8B">
              <w:rPr>
                <w:rFonts w:ascii="Arial" w:eastAsia="Times New Roman" w:hAnsi="Arial" w:cs="Arial"/>
                <w:color w:val="000000"/>
                <w:kern w:val="0"/>
                <w:sz w:val="20"/>
                <w:szCs w:val="20"/>
                <w:lang w:eastAsia="en-GB"/>
                <w14:ligatures w14:val="none"/>
              </w:rPr>
              <w:t xml:space="preserve"> Higher; </w:t>
            </w:r>
            <w:proofErr w:type="gramStart"/>
            <w:r w:rsidRPr="00F40F8B">
              <w:rPr>
                <w:rFonts w:ascii="Arial" w:eastAsia="Times New Roman" w:hAnsi="Arial" w:cs="Arial"/>
                <w:color w:val="000000"/>
                <w:kern w:val="0"/>
                <w:sz w:val="20"/>
                <w:szCs w:val="20"/>
                <w:lang w:eastAsia="en-GB"/>
                <w14:ligatures w14:val="none"/>
              </w:rPr>
              <w:t>however</w:t>
            </w:r>
            <w:proofErr w:type="gramEnd"/>
            <w:r w:rsidRPr="00F40F8B">
              <w:rPr>
                <w:rFonts w:ascii="Arial" w:eastAsia="Times New Roman" w:hAnsi="Arial" w:cs="Arial"/>
                <w:color w:val="000000"/>
                <w:kern w:val="0"/>
                <w:sz w:val="20"/>
                <w:szCs w:val="20"/>
                <w:lang w:eastAsia="en-GB"/>
                <w14:ligatures w14:val="none"/>
              </w:rPr>
              <w:t xml:space="preserve"> since 2011 the school has offered Revised Higher Physics which contains the same content meaning staff are well prepared to deliver the new course. The content changes mean that the course is less cluttered and more </w:t>
            </w:r>
            <w:proofErr w:type="gramStart"/>
            <w:r w:rsidRPr="00F40F8B">
              <w:rPr>
                <w:rFonts w:ascii="Arial" w:eastAsia="Times New Roman" w:hAnsi="Arial" w:cs="Arial"/>
                <w:color w:val="000000"/>
                <w:kern w:val="0"/>
                <w:sz w:val="20"/>
                <w:szCs w:val="20"/>
                <w:lang w:eastAsia="en-GB"/>
                <w14:ligatures w14:val="none"/>
              </w:rPr>
              <w:t>up-to-date</w:t>
            </w:r>
            <w:proofErr w:type="gramEnd"/>
            <w:r w:rsidRPr="00F40F8B">
              <w:rPr>
                <w:rFonts w:ascii="Arial" w:eastAsia="Times New Roman" w:hAnsi="Arial" w:cs="Arial"/>
                <w:color w:val="000000"/>
                <w:kern w:val="0"/>
                <w:sz w:val="20"/>
                <w:szCs w:val="20"/>
                <w:lang w:eastAsia="en-GB"/>
                <w14:ligatures w14:val="none"/>
              </w:rPr>
              <w:t xml:space="preserve"> than the previous Higher Physics course. In addition to this, an assessment process with a greater emphasis on skills was implemented.</w:t>
            </w:r>
          </w:p>
          <w:p w14:paraId="7A13F412"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16"/>
                <w:szCs w:val="16"/>
                <w:lang w:eastAsia="en-GB"/>
                <w14:ligatures w14:val="none"/>
              </w:rPr>
              <w:t> </w:t>
            </w:r>
          </w:p>
          <w:p w14:paraId="6A874D99"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20"/>
                <w:szCs w:val="20"/>
                <w:lang w:eastAsia="en-GB"/>
                <w14:ligatures w14:val="none"/>
              </w:rPr>
              <w:t>The revised course, with its combination of ‘traditional’ Physics skills, and modern, exciting developments in Physics has proved very popular with staff and students since its introduction and we expect this will continue with new higher.</w:t>
            </w:r>
          </w:p>
          <w:p w14:paraId="63B8D88C"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16"/>
                <w:szCs w:val="16"/>
                <w:lang w:eastAsia="en-GB"/>
                <w14:ligatures w14:val="none"/>
              </w:rPr>
              <w:t> </w:t>
            </w:r>
          </w:p>
        </w:tc>
      </w:tr>
      <w:tr w:rsidR="00F40F8B" w:rsidRPr="00F40F8B" w14:paraId="65773565" w14:textId="77777777" w:rsidTr="00F40F8B">
        <w:trPr>
          <w:trHeight w:val="1264"/>
        </w:trPr>
        <w:tc>
          <w:tcPr>
            <w:tcW w:w="10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88E76"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18"/>
                <w:szCs w:val="18"/>
                <w:lang w:eastAsia="en-GB"/>
                <w14:ligatures w14:val="none"/>
              </w:rPr>
              <w:t> </w:t>
            </w:r>
          </w:p>
          <w:p w14:paraId="6E1E3EFF"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b/>
                <w:bCs/>
                <w:color w:val="000000"/>
                <w:kern w:val="0"/>
                <w:sz w:val="20"/>
                <w:szCs w:val="20"/>
                <w:lang w:eastAsia="en-GB"/>
                <w14:ligatures w14:val="none"/>
              </w:rPr>
              <w:t>What are the recommended entry levels for this course?</w:t>
            </w:r>
          </w:p>
          <w:p w14:paraId="1963BFB0"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b/>
                <w:bCs/>
                <w:color w:val="000000"/>
                <w:kern w:val="0"/>
                <w:sz w:val="16"/>
                <w:szCs w:val="16"/>
                <w:lang w:eastAsia="en-GB"/>
                <w14:ligatures w14:val="none"/>
              </w:rPr>
              <w:t> </w:t>
            </w:r>
          </w:p>
          <w:p w14:paraId="22BD90F1"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20"/>
                <w:szCs w:val="20"/>
                <w:lang w:eastAsia="en-GB"/>
                <w14:ligatures w14:val="none"/>
              </w:rPr>
              <w:t>National 5 Physics (A/B grade) and pass at National 5 Mathematics.</w:t>
            </w:r>
          </w:p>
          <w:p w14:paraId="5D6E2466"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b/>
                <w:bCs/>
                <w:color w:val="000000"/>
                <w:kern w:val="0"/>
                <w:sz w:val="18"/>
                <w:szCs w:val="18"/>
                <w:lang w:eastAsia="en-GB"/>
                <w14:ligatures w14:val="none"/>
              </w:rPr>
              <w:t> </w:t>
            </w:r>
          </w:p>
        </w:tc>
      </w:tr>
      <w:tr w:rsidR="00F40F8B" w:rsidRPr="00F40F8B" w14:paraId="5E9939A3" w14:textId="77777777" w:rsidTr="00F40F8B">
        <w:trPr>
          <w:trHeight w:val="2750"/>
        </w:trPr>
        <w:tc>
          <w:tcPr>
            <w:tcW w:w="10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84374"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b/>
                <w:bCs/>
                <w:color w:val="000000"/>
                <w:kern w:val="0"/>
                <w:sz w:val="16"/>
                <w:szCs w:val="16"/>
                <w:lang w:eastAsia="en-GB"/>
                <w14:ligatures w14:val="none"/>
              </w:rPr>
              <w:t> </w:t>
            </w:r>
          </w:p>
          <w:p w14:paraId="545071DC"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b/>
                <w:bCs/>
                <w:color w:val="000000"/>
                <w:kern w:val="0"/>
                <w:sz w:val="20"/>
                <w:szCs w:val="20"/>
                <w:lang w:eastAsia="en-GB"/>
                <w14:ligatures w14:val="none"/>
              </w:rPr>
              <w:t>What content is included in this course?</w:t>
            </w:r>
          </w:p>
          <w:p w14:paraId="2D2CF205"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b/>
                <w:bCs/>
                <w:color w:val="000000"/>
                <w:kern w:val="0"/>
                <w:sz w:val="16"/>
                <w:szCs w:val="16"/>
                <w:lang w:eastAsia="en-GB"/>
                <w14:ligatures w14:val="none"/>
              </w:rPr>
              <w:t> </w:t>
            </w:r>
          </w:p>
          <w:p w14:paraId="304D6F47"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20"/>
                <w:szCs w:val="20"/>
                <w:u w:val="single"/>
                <w:lang w:eastAsia="en-GB"/>
                <w14:ligatures w14:val="none"/>
              </w:rPr>
              <w:t>Our Dynamic Universe</w:t>
            </w:r>
            <w:r w:rsidRPr="00F40F8B">
              <w:rPr>
                <w:rFonts w:ascii="Arial" w:eastAsia="Times New Roman" w:hAnsi="Arial" w:cs="Arial"/>
                <w:color w:val="000000"/>
                <w:kern w:val="0"/>
                <w:sz w:val="20"/>
                <w:szCs w:val="20"/>
                <w:lang w:eastAsia="en-GB"/>
                <w14:ligatures w14:val="none"/>
              </w:rPr>
              <w:t> (Equations of Motion, Forces, Energy, Collisions, Explosions, Gravitation, Special Relativity, The Expanding Universe, Big Bang Theory)</w:t>
            </w:r>
          </w:p>
          <w:p w14:paraId="25B2B8E2"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16"/>
                <w:szCs w:val="16"/>
                <w:lang w:eastAsia="en-GB"/>
                <w14:ligatures w14:val="none"/>
              </w:rPr>
              <w:t> </w:t>
            </w:r>
          </w:p>
          <w:p w14:paraId="546B7185" w14:textId="77777777" w:rsidR="00F40F8B" w:rsidRPr="00F40F8B" w:rsidRDefault="00F40F8B" w:rsidP="00F40F8B">
            <w:pPr>
              <w:spacing w:after="0" w:line="240" w:lineRule="auto"/>
              <w:ind w:left="140" w:right="140"/>
              <w:jc w:val="both"/>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20"/>
                <w:szCs w:val="20"/>
                <w:u w:val="single"/>
                <w:lang w:eastAsia="en-GB"/>
                <w14:ligatures w14:val="none"/>
              </w:rPr>
              <w:t>Particles and Waves</w:t>
            </w:r>
            <w:r w:rsidRPr="00F40F8B">
              <w:rPr>
                <w:rFonts w:ascii="Arial" w:eastAsia="Times New Roman" w:hAnsi="Arial" w:cs="Arial"/>
                <w:color w:val="000000"/>
                <w:kern w:val="0"/>
                <w:sz w:val="20"/>
                <w:szCs w:val="20"/>
                <w:lang w:eastAsia="en-GB"/>
                <w14:ligatures w14:val="none"/>
              </w:rPr>
              <w:t> (The Standard Model, Forces on Charged Particles, Nuclear Reactions, Wave – Particle Duality, Interference and Diffraction, Refraction of Light, Spectra)</w:t>
            </w:r>
          </w:p>
          <w:p w14:paraId="38EED6BB" w14:textId="77777777" w:rsidR="00F40F8B" w:rsidRPr="00F40F8B" w:rsidRDefault="00F40F8B" w:rsidP="00F40F8B">
            <w:pPr>
              <w:spacing w:after="0" w:line="240" w:lineRule="auto"/>
              <w:ind w:left="140" w:right="140"/>
              <w:jc w:val="both"/>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16"/>
                <w:szCs w:val="16"/>
                <w:lang w:eastAsia="en-GB"/>
                <w14:ligatures w14:val="none"/>
              </w:rPr>
              <w:t> </w:t>
            </w:r>
          </w:p>
          <w:p w14:paraId="3DB08E7D"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20"/>
                <w:szCs w:val="20"/>
                <w:u w:val="single"/>
                <w:lang w:eastAsia="en-GB"/>
                <w14:ligatures w14:val="none"/>
              </w:rPr>
              <w:t>Electricity</w:t>
            </w:r>
            <w:r w:rsidRPr="00F40F8B">
              <w:rPr>
                <w:rFonts w:ascii="Arial" w:eastAsia="Times New Roman" w:hAnsi="Arial" w:cs="Arial"/>
                <w:color w:val="000000"/>
                <w:kern w:val="0"/>
                <w:sz w:val="20"/>
                <w:szCs w:val="20"/>
                <w:lang w:eastAsia="en-GB"/>
                <w14:ligatures w14:val="none"/>
              </w:rPr>
              <w:t xml:space="preserve"> (Electrons and Energy, Electrons at Work, Internal resistance, Capacitors, </w:t>
            </w:r>
            <w:proofErr w:type="gramStart"/>
            <w:r w:rsidRPr="00F40F8B">
              <w:rPr>
                <w:rFonts w:ascii="Arial" w:eastAsia="Times New Roman" w:hAnsi="Arial" w:cs="Arial"/>
                <w:color w:val="000000"/>
                <w:kern w:val="0"/>
                <w:sz w:val="20"/>
                <w:szCs w:val="20"/>
                <w:lang w:eastAsia="en-GB"/>
                <w14:ligatures w14:val="none"/>
              </w:rPr>
              <w:t>Semiconductors</w:t>
            </w:r>
            <w:proofErr w:type="gramEnd"/>
            <w:r w:rsidRPr="00F40F8B">
              <w:rPr>
                <w:rFonts w:ascii="Arial" w:eastAsia="Times New Roman" w:hAnsi="Arial" w:cs="Arial"/>
                <w:color w:val="000000"/>
                <w:kern w:val="0"/>
                <w:sz w:val="20"/>
                <w:szCs w:val="20"/>
                <w:lang w:eastAsia="en-GB"/>
                <w14:ligatures w14:val="none"/>
              </w:rPr>
              <w:t xml:space="preserve"> and p-n junctions)</w:t>
            </w:r>
          </w:p>
          <w:p w14:paraId="395720FC"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20"/>
                <w:szCs w:val="20"/>
                <w:lang w:eastAsia="en-GB"/>
                <w14:ligatures w14:val="none"/>
              </w:rPr>
              <w:t> </w:t>
            </w:r>
          </w:p>
        </w:tc>
      </w:tr>
      <w:tr w:rsidR="00F40F8B" w:rsidRPr="00F40F8B" w14:paraId="059BA2D9" w14:textId="77777777" w:rsidTr="00F40F8B">
        <w:trPr>
          <w:trHeight w:val="1896"/>
        </w:trPr>
        <w:tc>
          <w:tcPr>
            <w:tcW w:w="10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5171B"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b/>
                <w:bCs/>
                <w:color w:val="000000"/>
                <w:kern w:val="0"/>
                <w:sz w:val="16"/>
                <w:szCs w:val="16"/>
                <w:lang w:eastAsia="en-GB"/>
                <w14:ligatures w14:val="none"/>
              </w:rPr>
              <w:t> </w:t>
            </w:r>
          </w:p>
          <w:p w14:paraId="70942812"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b/>
                <w:bCs/>
                <w:color w:val="000000"/>
                <w:kern w:val="0"/>
                <w:sz w:val="20"/>
                <w:szCs w:val="20"/>
                <w:lang w:eastAsia="en-GB"/>
                <w14:ligatures w14:val="none"/>
              </w:rPr>
              <w:t>What skills will I develop?</w:t>
            </w:r>
          </w:p>
          <w:p w14:paraId="7ED21C64"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b/>
                <w:bCs/>
                <w:color w:val="000000"/>
                <w:kern w:val="0"/>
                <w:sz w:val="16"/>
                <w:szCs w:val="16"/>
                <w:lang w:eastAsia="en-GB"/>
                <w14:ligatures w14:val="none"/>
              </w:rPr>
              <w:t> </w:t>
            </w:r>
          </w:p>
          <w:p w14:paraId="5D983138"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20"/>
                <w:szCs w:val="20"/>
                <w:lang w:eastAsia="en-GB"/>
                <w14:ligatures w14:val="none"/>
              </w:rPr>
              <w:t>In addition to developing the skill of problem solving, the </w:t>
            </w:r>
            <w:r w:rsidRPr="00F40F8B">
              <w:rPr>
                <w:rFonts w:ascii="Arial" w:eastAsia="Times New Roman" w:hAnsi="Arial" w:cs="Arial"/>
                <w:i/>
                <w:iCs/>
                <w:color w:val="000000"/>
                <w:kern w:val="0"/>
                <w:sz w:val="20"/>
                <w:szCs w:val="20"/>
                <w:u w:val="single"/>
                <w:lang w:eastAsia="en-GB"/>
                <w14:ligatures w14:val="none"/>
              </w:rPr>
              <w:t>Researching Physics</w:t>
            </w:r>
            <w:r w:rsidRPr="00F40F8B">
              <w:rPr>
                <w:rFonts w:ascii="Arial" w:eastAsia="Times New Roman" w:hAnsi="Arial" w:cs="Arial"/>
                <w:i/>
                <w:iCs/>
                <w:color w:val="000000"/>
                <w:kern w:val="0"/>
                <w:sz w:val="20"/>
                <w:szCs w:val="20"/>
                <w:lang w:eastAsia="en-GB"/>
                <w14:ligatures w14:val="none"/>
              </w:rPr>
              <w:t> </w:t>
            </w:r>
            <w:r w:rsidRPr="00F40F8B">
              <w:rPr>
                <w:rFonts w:ascii="Arial" w:eastAsia="Times New Roman" w:hAnsi="Arial" w:cs="Arial"/>
                <w:color w:val="000000"/>
                <w:kern w:val="0"/>
                <w:sz w:val="20"/>
                <w:szCs w:val="20"/>
                <w:lang w:eastAsia="en-GB"/>
                <w14:ligatures w14:val="none"/>
              </w:rPr>
              <w:t>unit is a skills development unit equipping candidates with the investigative and reporting skills demanded by employers and Further and Higher Education.  It will involve web-based research and open-ended investigative work.</w:t>
            </w:r>
          </w:p>
          <w:p w14:paraId="32A52C27"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b/>
                <w:bCs/>
                <w:color w:val="000000"/>
                <w:kern w:val="0"/>
                <w:sz w:val="16"/>
                <w:szCs w:val="16"/>
                <w:lang w:eastAsia="en-GB"/>
                <w14:ligatures w14:val="none"/>
              </w:rPr>
              <w:t> </w:t>
            </w:r>
          </w:p>
        </w:tc>
      </w:tr>
      <w:tr w:rsidR="00F40F8B" w:rsidRPr="00F40F8B" w14:paraId="115ECF81" w14:textId="77777777" w:rsidTr="00F40F8B">
        <w:trPr>
          <w:trHeight w:val="1444"/>
        </w:trPr>
        <w:tc>
          <w:tcPr>
            <w:tcW w:w="10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307AB"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18"/>
                <w:szCs w:val="18"/>
                <w:lang w:eastAsia="en-GB"/>
                <w14:ligatures w14:val="none"/>
              </w:rPr>
              <w:t> </w:t>
            </w:r>
          </w:p>
          <w:p w14:paraId="5B0A04BC"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b/>
                <w:bCs/>
                <w:color w:val="000000"/>
                <w:kern w:val="0"/>
                <w:sz w:val="20"/>
                <w:szCs w:val="20"/>
                <w:lang w:eastAsia="en-GB"/>
                <w14:ligatures w14:val="none"/>
              </w:rPr>
              <w:t>What learning and teaching approaches will I experience?</w:t>
            </w:r>
          </w:p>
          <w:p w14:paraId="2A64836E"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b/>
                <w:bCs/>
                <w:color w:val="000000"/>
                <w:kern w:val="0"/>
                <w:sz w:val="16"/>
                <w:szCs w:val="16"/>
                <w:lang w:eastAsia="en-GB"/>
                <w14:ligatures w14:val="none"/>
              </w:rPr>
              <w:t> </w:t>
            </w:r>
          </w:p>
          <w:p w14:paraId="6D12D259"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20"/>
                <w:szCs w:val="20"/>
                <w:lang w:eastAsia="en-GB"/>
                <w14:ligatures w14:val="none"/>
              </w:rPr>
              <w:t xml:space="preserve">There are lecture-style lessons, </w:t>
            </w:r>
            <w:proofErr w:type="gramStart"/>
            <w:r w:rsidRPr="00F40F8B">
              <w:rPr>
                <w:rFonts w:ascii="Arial" w:eastAsia="Times New Roman" w:hAnsi="Arial" w:cs="Arial"/>
                <w:color w:val="000000"/>
                <w:kern w:val="0"/>
                <w:sz w:val="20"/>
                <w:szCs w:val="20"/>
                <w:lang w:eastAsia="en-GB"/>
                <w14:ligatures w14:val="none"/>
              </w:rPr>
              <w:t>tutorials</w:t>
            </w:r>
            <w:proofErr w:type="gramEnd"/>
            <w:r w:rsidRPr="00F40F8B">
              <w:rPr>
                <w:rFonts w:ascii="Arial" w:eastAsia="Times New Roman" w:hAnsi="Arial" w:cs="Arial"/>
                <w:color w:val="000000"/>
                <w:kern w:val="0"/>
                <w:sz w:val="20"/>
                <w:szCs w:val="20"/>
                <w:lang w:eastAsia="en-GB"/>
                <w14:ligatures w14:val="none"/>
              </w:rPr>
              <w:t xml:space="preserve"> and class </w:t>
            </w:r>
            <w:proofErr w:type="spellStart"/>
            <w:r w:rsidRPr="00F40F8B">
              <w:rPr>
                <w:rFonts w:ascii="Arial" w:eastAsia="Times New Roman" w:hAnsi="Arial" w:cs="Arial"/>
                <w:color w:val="000000"/>
                <w:kern w:val="0"/>
                <w:sz w:val="20"/>
                <w:szCs w:val="20"/>
                <w:lang w:eastAsia="en-GB"/>
                <w14:ligatures w14:val="none"/>
              </w:rPr>
              <w:t>practicals</w:t>
            </w:r>
            <w:proofErr w:type="spellEnd"/>
            <w:r w:rsidRPr="00F40F8B">
              <w:rPr>
                <w:rFonts w:ascii="Arial" w:eastAsia="Times New Roman" w:hAnsi="Arial" w:cs="Arial"/>
                <w:color w:val="000000"/>
                <w:kern w:val="0"/>
                <w:sz w:val="20"/>
                <w:szCs w:val="20"/>
                <w:lang w:eastAsia="en-GB"/>
                <w14:ligatures w14:val="none"/>
              </w:rPr>
              <w:t>.  ICT is used where appropriate, mostly on an individual basis.</w:t>
            </w:r>
          </w:p>
          <w:p w14:paraId="061C93CD"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b/>
                <w:bCs/>
                <w:color w:val="000000"/>
                <w:kern w:val="0"/>
                <w:sz w:val="14"/>
                <w:szCs w:val="14"/>
                <w:lang w:eastAsia="en-GB"/>
                <w14:ligatures w14:val="none"/>
              </w:rPr>
              <w:t> </w:t>
            </w:r>
          </w:p>
        </w:tc>
      </w:tr>
      <w:tr w:rsidR="00F40F8B" w:rsidRPr="00F40F8B" w14:paraId="0B519AD2" w14:textId="77777777" w:rsidTr="00F40F8B">
        <w:trPr>
          <w:trHeight w:val="2120"/>
        </w:trPr>
        <w:tc>
          <w:tcPr>
            <w:tcW w:w="10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B4BE5"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18"/>
                <w:szCs w:val="18"/>
                <w:lang w:eastAsia="en-GB"/>
                <w14:ligatures w14:val="none"/>
              </w:rPr>
              <w:lastRenderedPageBreak/>
              <w:t> </w:t>
            </w:r>
          </w:p>
          <w:p w14:paraId="4CAB8DB2"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b/>
                <w:bCs/>
                <w:color w:val="000000"/>
                <w:kern w:val="0"/>
                <w:sz w:val="20"/>
                <w:szCs w:val="20"/>
                <w:lang w:eastAsia="en-GB"/>
                <w14:ligatures w14:val="none"/>
              </w:rPr>
              <w:t>How will I be assessed?</w:t>
            </w:r>
          </w:p>
          <w:p w14:paraId="6C67C917"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b/>
                <w:bCs/>
                <w:color w:val="000000"/>
                <w:kern w:val="0"/>
                <w:sz w:val="16"/>
                <w:szCs w:val="16"/>
                <w:lang w:eastAsia="en-GB"/>
                <w14:ligatures w14:val="none"/>
              </w:rPr>
              <w:t> </w:t>
            </w:r>
          </w:p>
          <w:p w14:paraId="649A78FB"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20"/>
                <w:szCs w:val="20"/>
                <w:lang w:eastAsia="en-GB"/>
                <w14:ligatures w14:val="none"/>
              </w:rPr>
              <w:t xml:space="preserve">Each of the units is assessed by a </w:t>
            </w:r>
            <w:proofErr w:type="gramStart"/>
            <w:r w:rsidRPr="00F40F8B">
              <w:rPr>
                <w:rFonts w:ascii="Arial" w:eastAsia="Times New Roman" w:hAnsi="Arial" w:cs="Arial"/>
                <w:color w:val="000000"/>
                <w:kern w:val="0"/>
                <w:sz w:val="20"/>
                <w:szCs w:val="20"/>
                <w:lang w:eastAsia="en-GB"/>
                <w14:ligatures w14:val="none"/>
              </w:rPr>
              <w:t>short written</w:t>
            </w:r>
            <w:proofErr w:type="gramEnd"/>
            <w:r w:rsidRPr="00F40F8B">
              <w:rPr>
                <w:rFonts w:ascii="Arial" w:eastAsia="Times New Roman" w:hAnsi="Arial" w:cs="Arial"/>
                <w:color w:val="000000"/>
                <w:kern w:val="0"/>
                <w:sz w:val="20"/>
                <w:szCs w:val="20"/>
                <w:lang w:eastAsia="en-GB"/>
                <w14:ligatures w14:val="none"/>
              </w:rPr>
              <w:t xml:space="preserve"> test (UA). The course is also assessed and graded based upon the results of an external examination and an assignment. The external exam will last 3 hours and be a combination of multiple choice and extended response questions which assess both knowledge and skills. The assignment is a written report based upon research into a chosen area of the </w:t>
            </w:r>
            <w:proofErr w:type="gramStart"/>
            <w:r w:rsidRPr="00F40F8B">
              <w:rPr>
                <w:rFonts w:ascii="Arial" w:eastAsia="Times New Roman" w:hAnsi="Arial" w:cs="Arial"/>
                <w:color w:val="000000"/>
                <w:kern w:val="0"/>
                <w:sz w:val="20"/>
                <w:szCs w:val="20"/>
                <w:lang w:eastAsia="en-GB"/>
                <w14:ligatures w14:val="none"/>
              </w:rPr>
              <w:t>course</w:t>
            </w:r>
            <w:proofErr w:type="gramEnd"/>
          </w:p>
          <w:p w14:paraId="15201851"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14"/>
                <w:szCs w:val="14"/>
                <w:lang w:eastAsia="en-GB"/>
                <w14:ligatures w14:val="none"/>
              </w:rPr>
              <w:t> </w:t>
            </w:r>
          </w:p>
        </w:tc>
      </w:tr>
      <w:tr w:rsidR="00F40F8B" w:rsidRPr="00F40F8B" w14:paraId="4ED1C51B" w14:textId="77777777" w:rsidTr="00F40F8B">
        <w:trPr>
          <w:trHeight w:val="1236"/>
        </w:trPr>
        <w:tc>
          <w:tcPr>
            <w:tcW w:w="10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D1107"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b/>
                <w:bCs/>
                <w:color w:val="000000"/>
                <w:kern w:val="0"/>
                <w:sz w:val="20"/>
                <w:szCs w:val="20"/>
                <w:lang w:eastAsia="en-GB"/>
                <w14:ligatures w14:val="none"/>
              </w:rPr>
              <w:t> </w:t>
            </w:r>
          </w:p>
          <w:p w14:paraId="0E730FDD"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b/>
                <w:bCs/>
                <w:color w:val="000000"/>
                <w:kern w:val="0"/>
                <w:sz w:val="20"/>
                <w:szCs w:val="20"/>
                <w:lang w:eastAsia="en-GB"/>
                <w14:ligatures w14:val="none"/>
              </w:rPr>
              <w:t>What are the homework requirements?</w:t>
            </w:r>
          </w:p>
          <w:p w14:paraId="6F344E59"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16"/>
                <w:szCs w:val="16"/>
                <w:lang w:eastAsia="en-GB"/>
                <w14:ligatures w14:val="none"/>
              </w:rPr>
              <w:t> </w:t>
            </w:r>
          </w:p>
          <w:p w14:paraId="44AEADF5"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20"/>
                <w:szCs w:val="20"/>
                <w:lang w:eastAsia="en-GB"/>
                <w14:ligatures w14:val="none"/>
              </w:rPr>
              <w:t>Homework booklets are provided, with exercises to be completed each week.</w:t>
            </w:r>
          </w:p>
          <w:p w14:paraId="7C547321" w14:textId="77777777" w:rsidR="00F40F8B" w:rsidRPr="00F40F8B" w:rsidRDefault="00F40F8B" w:rsidP="00F40F8B">
            <w:pPr>
              <w:spacing w:after="0" w:line="240" w:lineRule="auto"/>
              <w:ind w:left="140" w:right="140"/>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14"/>
                <w:szCs w:val="14"/>
                <w:lang w:eastAsia="en-GB"/>
                <w14:ligatures w14:val="none"/>
              </w:rPr>
              <w:t> </w:t>
            </w:r>
          </w:p>
        </w:tc>
      </w:tr>
    </w:tbl>
    <w:p w14:paraId="60836A0F" w14:textId="77777777" w:rsidR="00F40F8B" w:rsidRPr="00F40F8B" w:rsidRDefault="00F40F8B" w:rsidP="00F40F8B">
      <w:pPr>
        <w:spacing w:after="0" w:line="240" w:lineRule="auto"/>
        <w:rPr>
          <w:rFonts w:ascii="Times New Roman" w:eastAsia="Times New Roman" w:hAnsi="Times New Roman" w:cs="Times New Roman"/>
          <w:vanish/>
          <w:kern w:val="0"/>
          <w:sz w:val="24"/>
          <w:szCs w:val="24"/>
          <w:lang w:eastAsia="en-GB"/>
          <w14:ligatures w14:val="none"/>
        </w:rPr>
      </w:pPr>
    </w:p>
    <w:tbl>
      <w:tblPr>
        <w:tblW w:w="0" w:type="auto"/>
        <w:tblInd w:w="-630" w:type="dxa"/>
        <w:tblCellMar>
          <w:top w:w="15" w:type="dxa"/>
          <w:left w:w="15" w:type="dxa"/>
          <w:bottom w:w="15" w:type="dxa"/>
          <w:right w:w="15" w:type="dxa"/>
        </w:tblCellMar>
        <w:tblLook w:val="04A0" w:firstRow="1" w:lastRow="0" w:firstColumn="1" w:lastColumn="0" w:noHBand="0" w:noVBand="1"/>
      </w:tblPr>
      <w:tblGrid>
        <w:gridCol w:w="9636"/>
      </w:tblGrid>
      <w:tr w:rsidR="00F40F8B" w:rsidRPr="00F40F8B" w14:paraId="0FB06483" w14:textId="77777777" w:rsidTr="00F40F8B">
        <w:trPr>
          <w:trHeight w:val="1460"/>
        </w:trPr>
        <w:tc>
          <w:tcPr>
            <w:tcW w:w="10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8A5B4" w14:textId="77777777" w:rsidR="00F40F8B" w:rsidRPr="00F40F8B" w:rsidRDefault="00F40F8B" w:rsidP="00F40F8B">
            <w:pPr>
              <w:spacing w:after="0" w:line="240" w:lineRule="auto"/>
              <w:rPr>
                <w:rFonts w:ascii="Arial" w:eastAsia="Times New Roman" w:hAnsi="Arial" w:cs="Arial"/>
                <w:color w:val="000000"/>
                <w:kern w:val="0"/>
                <w:lang w:eastAsia="en-GB"/>
                <w14:ligatures w14:val="none"/>
              </w:rPr>
            </w:pPr>
            <w:r w:rsidRPr="00F40F8B">
              <w:rPr>
                <w:rFonts w:ascii="Arial" w:eastAsia="Times New Roman" w:hAnsi="Arial" w:cs="Arial"/>
                <w:b/>
                <w:bCs/>
                <w:color w:val="000000"/>
                <w:kern w:val="0"/>
                <w:sz w:val="18"/>
                <w:szCs w:val="18"/>
                <w:lang w:eastAsia="en-GB"/>
                <w14:ligatures w14:val="none"/>
              </w:rPr>
              <w:t> </w:t>
            </w:r>
          </w:p>
          <w:p w14:paraId="1149C595" w14:textId="77777777" w:rsidR="00F40F8B" w:rsidRPr="00F40F8B" w:rsidRDefault="00F40F8B" w:rsidP="00F40F8B">
            <w:pPr>
              <w:spacing w:after="0" w:line="240" w:lineRule="auto"/>
              <w:rPr>
                <w:rFonts w:ascii="Arial" w:eastAsia="Times New Roman" w:hAnsi="Arial" w:cs="Arial"/>
                <w:color w:val="000000"/>
                <w:kern w:val="0"/>
                <w:lang w:eastAsia="en-GB"/>
                <w14:ligatures w14:val="none"/>
              </w:rPr>
            </w:pPr>
            <w:r w:rsidRPr="00F40F8B">
              <w:rPr>
                <w:rFonts w:ascii="Arial" w:eastAsia="Times New Roman" w:hAnsi="Arial" w:cs="Arial"/>
                <w:b/>
                <w:bCs/>
                <w:color w:val="000000"/>
                <w:kern w:val="0"/>
                <w:sz w:val="20"/>
                <w:szCs w:val="20"/>
                <w:lang w:eastAsia="en-GB"/>
                <w14:ligatures w14:val="none"/>
              </w:rPr>
              <w:t>What are the possible progression routes?</w:t>
            </w:r>
          </w:p>
          <w:p w14:paraId="562D9AC7" w14:textId="77777777" w:rsidR="00F40F8B" w:rsidRPr="00F40F8B" w:rsidRDefault="00F40F8B" w:rsidP="00F40F8B">
            <w:pPr>
              <w:spacing w:after="0" w:line="240" w:lineRule="auto"/>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16"/>
                <w:szCs w:val="16"/>
                <w:lang w:eastAsia="en-GB"/>
                <w14:ligatures w14:val="none"/>
              </w:rPr>
              <w:t> </w:t>
            </w:r>
          </w:p>
          <w:p w14:paraId="2E97A03B" w14:textId="77777777" w:rsidR="00F40F8B" w:rsidRPr="00F40F8B" w:rsidRDefault="00F40F8B" w:rsidP="00F40F8B">
            <w:pPr>
              <w:spacing w:after="0" w:line="240" w:lineRule="auto"/>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20"/>
                <w:szCs w:val="20"/>
                <w:lang w:eastAsia="en-GB"/>
                <w14:ligatures w14:val="none"/>
              </w:rPr>
              <w:t xml:space="preserve">The course will provide those who wish to proceed beyond Higher Physics with a suitable basis for further study, e.g. Advanced Higher in S6, or in </w:t>
            </w:r>
            <w:proofErr w:type="gramStart"/>
            <w:r w:rsidRPr="00F40F8B">
              <w:rPr>
                <w:rFonts w:ascii="Arial" w:eastAsia="Times New Roman" w:hAnsi="Arial" w:cs="Arial"/>
                <w:color w:val="000000"/>
                <w:kern w:val="0"/>
                <w:sz w:val="20"/>
                <w:szCs w:val="20"/>
                <w:lang w:eastAsia="en-GB"/>
                <w14:ligatures w14:val="none"/>
              </w:rPr>
              <w:t>university</w:t>
            </w:r>
            <w:proofErr w:type="gramEnd"/>
          </w:p>
          <w:p w14:paraId="09EACC68" w14:textId="77777777" w:rsidR="00F40F8B" w:rsidRPr="00F40F8B" w:rsidRDefault="00F40F8B" w:rsidP="00F40F8B">
            <w:pPr>
              <w:spacing w:after="0" w:line="240" w:lineRule="auto"/>
              <w:rPr>
                <w:rFonts w:ascii="Arial" w:eastAsia="Times New Roman" w:hAnsi="Arial" w:cs="Arial"/>
                <w:color w:val="000000"/>
                <w:kern w:val="0"/>
                <w:lang w:eastAsia="en-GB"/>
                <w14:ligatures w14:val="none"/>
              </w:rPr>
            </w:pPr>
            <w:r w:rsidRPr="00F40F8B">
              <w:rPr>
                <w:rFonts w:ascii="Arial" w:eastAsia="Times New Roman" w:hAnsi="Arial" w:cs="Arial"/>
                <w:color w:val="000000"/>
                <w:kern w:val="0"/>
                <w:sz w:val="16"/>
                <w:szCs w:val="16"/>
                <w:lang w:eastAsia="en-GB"/>
                <w14:ligatures w14:val="none"/>
              </w:rPr>
              <w:t> </w:t>
            </w:r>
          </w:p>
        </w:tc>
      </w:tr>
    </w:tbl>
    <w:p w14:paraId="15053634"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8B"/>
    <w:rsid w:val="003A426B"/>
    <w:rsid w:val="00414E6B"/>
    <w:rsid w:val="00F40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CF9C8"/>
  <w15:chartTrackingRefBased/>
  <w15:docId w15:val="{39E609C2-6BB2-4325-9718-FC8683D0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F40F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20">
    <w:name w:val="c20"/>
    <w:basedOn w:val="DefaultParagraphFont"/>
    <w:rsid w:val="00F40F8B"/>
  </w:style>
  <w:style w:type="character" w:customStyle="1" w:styleId="c6">
    <w:name w:val="c6"/>
    <w:basedOn w:val="DefaultParagraphFont"/>
    <w:rsid w:val="00F40F8B"/>
  </w:style>
  <w:style w:type="character" w:customStyle="1" w:styleId="c5">
    <w:name w:val="c5"/>
    <w:basedOn w:val="DefaultParagraphFont"/>
    <w:rsid w:val="00F40F8B"/>
  </w:style>
  <w:style w:type="character" w:customStyle="1" w:styleId="c7">
    <w:name w:val="c7"/>
    <w:basedOn w:val="DefaultParagraphFont"/>
    <w:rsid w:val="00F40F8B"/>
  </w:style>
  <w:style w:type="character" w:customStyle="1" w:styleId="c2">
    <w:name w:val="c2"/>
    <w:basedOn w:val="DefaultParagraphFont"/>
    <w:rsid w:val="00F40F8B"/>
  </w:style>
  <w:style w:type="character" w:customStyle="1" w:styleId="c4">
    <w:name w:val="c4"/>
    <w:basedOn w:val="DefaultParagraphFont"/>
    <w:rsid w:val="00F40F8B"/>
  </w:style>
  <w:style w:type="character" w:customStyle="1" w:styleId="c12">
    <w:name w:val="c12"/>
    <w:basedOn w:val="DefaultParagraphFont"/>
    <w:rsid w:val="00F40F8B"/>
  </w:style>
  <w:style w:type="character" w:customStyle="1" w:styleId="c10">
    <w:name w:val="c10"/>
    <w:basedOn w:val="DefaultParagraphFont"/>
    <w:rsid w:val="00F40F8B"/>
  </w:style>
  <w:style w:type="paragraph" w:customStyle="1" w:styleId="c23">
    <w:name w:val="c23"/>
    <w:basedOn w:val="Normal"/>
    <w:rsid w:val="00F40F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21">
    <w:name w:val="c21"/>
    <w:basedOn w:val="DefaultParagraphFont"/>
    <w:rsid w:val="00F40F8B"/>
  </w:style>
  <w:style w:type="character" w:customStyle="1" w:styleId="c25">
    <w:name w:val="c25"/>
    <w:basedOn w:val="DefaultParagraphFont"/>
    <w:rsid w:val="00F40F8B"/>
  </w:style>
  <w:style w:type="character" w:customStyle="1" w:styleId="c14">
    <w:name w:val="c14"/>
    <w:basedOn w:val="DefaultParagraphFont"/>
    <w:rsid w:val="00F40F8B"/>
  </w:style>
  <w:style w:type="character" w:customStyle="1" w:styleId="c8">
    <w:name w:val="c8"/>
    <w:basedOn w:val="DefaultParagraphFont"/>
    <w:rsid w:val="00F40F8B"/>
  </w:style>
  <w:style w:type="paragraph" w:customStyle="1" w:styleId="c9">
    <w:name w:val="c9"/>
    <w:basedOn w:val="Normal"/>
    <w:rsid w:val="00F40F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6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8" ma:contentTypeDescription="Core EDMS document content type" ma:contentTypeScope="" ma:versionID="608dc58ed9a9361e36f824534324ef32">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cbb31a550ccbf9852bcc3cafa55a0dc2"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CFFE6702-5E0C-445F-832A-40A1BFB7239B}"/>
</file>

<file path=customXml/itemProps2.xml><?xml version="1.0" encoding="utf-8"?>
<ds:datastoreItem xmlns:ds="http://schemas.openxmlformats.org/officeDocument/2006/customXml" ds:itemID="{6E348B1E-CF76-4EFE-A37A-D4B5F1F9E71F}"/>
</file>

<file path=customXml/itemProps3.xml><?xml version="1.0" encoding="utf-8"?>
<ds:datastoreItem xmlns:ds="http://schemas.openxmlformats.org/officeDocument/2006/customXml" ds:itemID="{984D881D-17F6-41DB-8525-51700CB1C9B2}"/>
</file>

<file path=docProps/app.xml><?xml version="1.0" encoding="utf-8"?>
<Properties xmlns="http://schemas.openxmlformats.org/officeDocument/2006/extended-properties" xmlns:vt="http://schemas.openxmlformats.org/officeDocument/2006/docPropsVTypes">
  <Template>Normal</Template>
  <TotalTime>5</TotalTime>
  <Pages>2</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2024-01-23T11:59:00Z</dcterms:created>
  <dcterms:modified xsi:type="dcterms:W3CDTF">2024-01-23T12:04:00Z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