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9590E" w14:textId="77777777" w:rsidR="00131F79" w:rsidRDefault="00131F79" w:rsidP="00131F79">
      <w:r w:rsidRPr="00131F79">
        <w:rPr>
          <w:noProof/>
        </w:rPr>
        <w:drawing>
          <wp:anchor distT="0" distB="0" distL="114300" distR="114300" simplePos="0" relativeHeight="251658240" behindDoc="0" locked="0" layoutInCell="1" allowOverlap="1" wp14:anchorId="1D93FF15" wp14:editId="1EB28F8C">
            <wp:simplePos x="914400" y="914400"/>
            <wp:positionH relativeFrom="column">
              <wp:align>left</wp:align>
            </wp:positionH>
            <wp:positionV relativeFrom="paragraph">
              <wp:align>top</wp:align>
            </wp:positionV>
            <wp:extent cx="2254285" cy="2266950"/>
            <wp:effectExtent l="0" t="0" r="0" b="0"/>
            <wp:wrapSquare wrapText="bothSides"/>
            <wp:docPr id="616544296" name="Picture 1" descr="A person writing on a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544296" name="Picture 1" descr="A person writing on a whiteboar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54285" cy="2266950"/>
                    </a:xfrm>
                    <a:prstGeom prst="rect">
                      <a:avLst/>
                    </a:prstGeom>
                  </pic:spPr>
                </pic:pic>
              </a:graphicData>
            </a:graphic>
          </wp:anchor>
        </w:drawing>
      </w:r>
    </w:p>
    <w:p w14:paraId="25E10F12" w14:textId="77777777" w:rsidR="00131F79" w:rsidRPr="00131F79" w:rsidRDefault="00131F79" w:rsidP="00131F79"/>
    <w:p w14:paraId="5220A2A3" w14:textId="77777777" w:rsidR="00131F79" w:rsidRPr="00131F79" w:rsidRDefault="00131F79" w:rsidP="00131F79"/>
    <w:p w14:paraId="743706E8" w14:textId="77777777" w:rsidR="00131F79" w:rsidRDefault="00131F79" w:rsidP="00131F79"/>
    <w:p w14:paraId="43C298C9" w14:textId="5C2CE14D" w:rsidR="003A426B" w:rsidRDefault="00131F79" w:rsidP="00131F79">
      <w:pPr>
        <w:rPr>
          <w:b/>
          <w:bCs/>
          <w:sz w:val="32"/>
          <w:szCs w:val="32"/>
        </w:rPr>
      </w:pPr>
      <w:r w:rsidRPr="00131F79">
        <w:rPr>
          <w:b/>
          <w:bCs/>
          <w:sz w:val="32"/>
          <w:szCs w:val="32"/>
        </w:rPr>
        <w:t>Advanced Higher Maths</w:t>
      </w:r>
      <w:r w:rsidRPr="00131F79">
        <w:rPr>
          <w:b/>
          <w:bCs/>
          <w:sz w:val="32"/>
          <w:szCs w:val="32"/>
        </w:rPr>
        <w:br w:type="textWrapping" w:clear="all"/>
      </w:r>
    </w:p>
    <w:p w14:paraId="4380CA36" w14:textId="77777777" w:rsidR="00131F79" w:rsidRDefault="00131F79" w:rsidP="00131F79">
      <w:pPr>
        <w:rPr>
          <w:b/>
          <w:bCs/>
          <w:sz w:val="32"/>
          <w:szCs w:val="32"/>
        </w:rPr>
      </w:pPr>
    </w:p>
    <w:tbl>
      <w:tblPr>
        <w:tblW w:w="0" w:type="auto"/>
        <w:tblInd w:w="-672" w:type="dxa"/>
        <w:tblCellMar>
          <w:top w:w="15" w:type="dxa"/>
          <w:left w:w="15" w:type="dxa"/>
          <w:bottom w:w="15" w:type="dxa"/>
          <w:right w:w="15" w:type="dxa"/>
        </w:tblCellMar>
        <w:tblLook w:val="04A0" w:firstRow="1" w:lastRow="0" w:firstColumn="1" w:lastColumn="0" w:noHBand="0" w:noVBand="1"/>
      </w:tblPr>
      <w:tblGrid>
        <w:gridCol w:w="9678"/>
      </w:tblGrid>
      <w:tr w:rsidR="00131F79" w:rsidRPr="00131F79" w14:paraId="1FF14696" w14:textId="77777777" w:rsidTr="00131F79">
        <w:trPr>
          <w:trHeight w:val="32"/>
        </w:trPr>
        <w:tc>
          <w:tcPr>
            <w:tcW w:w="103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3FB04BB" w14:textId="594C113A" w:rsidR="00131F79" w:rsidRPr="00131F79" w:rsidRDefault="00131F79" w:rsidP="00131F79">
            <w:pPr>
              <w:shd w:val="clear" w:color="auto" w:fill="FFFFFF"/>
              <w:spacing w:after="0" w:line="240" w:lineRule="auto"/>
              <w:rPr>
                <w:rFonts w:ascii="Calibri" w:eastAsia="Times New Roman" w:hAnsi="Calibri" w:cs="Calibri"/>
                <w:color w:val="000000"/>
                <w:kern w:val="0"/>
                <w:lang w:eastAsia="en-GB"/>
                <w14:ligatures w14:val="none"/>
              </w:rPr>
            </w:pPr>
          </w:p>
        </w:tc>
      </w:tr>
      <w:tr w:rsidR="00131F79" w:rsidRPr="00131F79" w14:paraId="0F116AC9" w14:textId="77777777" w:rsidTr="00131F79">
        <w:trPr>
          <w:trHeight w:val="60"/>
        </w:trPr>
        <w:tc>
          <w:tcPr>
            <w:tcW w:w="103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62DBB5E" w14:textId="77777777" w:rsidR="00131F79" w:rsidRPr="00131F79" w:rsidRDefault="00131F79" w:rsidP="00131F79">
            <w:pPr>
              <w:shd w:val="clear" w:color="auto" w:fill="FFFFFF"/>
              <w:spacing w:after="0" w:line="240" w:lineRule="auto"/>
              <w:rPr>
                <w:rFonts w:ascii="Calibri" w:eastAsia="Times New Roman" w:hAnsi="Calibri" w:cs="Calibri"/>
                <w:color w:val="000000"/>
                <w:kern w:val="0"/>
                <w:lang w:eastAsia="en-GB"/>
                <w14:ligatures w14:val="none"/>
              </w:rPr>
            </w:pPr>
            <w:r w:rsidRPr="00131F79">
              <w:rPr>
                <w:rFonts w:ascii="Arial" w:eastAsia="Times New Roman" w:hAnsi="Arial" w:cs="Arial"/>
                <w:b/>
                <w:bCs/>
                <w:color w:val="000000"/>
                <w:kern w:val="0"/>
                <w:sz w:val="20"/>
                <w:szCs w:val="20"/>
                <w:lang w:eastAsia="en-GB"/>
                <w14:ligatures w14:val="none"/>
              </w:rPr>
              <w:t>What are the aims of this course?</w:t>
            </w:r>
          </w:p>
          <w:p w14:paraId="2379B495" w14:textId="77777777" w:rsidR="00131F79" w:rsidRPr="00131F79" w:rsidRDefault="00131F79" w:rsidP="00131F79">
            <w:pPr>
              <w:shd w:val="clear" w:color="auto" w:fill="FFFFFF"/>
              <w:spacing w:after="0" w:line="240" w:lineRule="auto"/>
              <w:rPr>
                <w:rFonts w:ascii="Calibri" w:eastAsia="Times New Roman" w:hAnsi="Calibri" w:cs="Calibri"/>
                <w:color w:val="000000"/>
                <w:kern w:val="0"/>
                <w:lang w:eastAsia="en-GB"/>
                <w14:ligatures w14:val="none"/>
              </w:rPr>
            </w:pPr>
            <w:r w:rsidRPr="00131F79">
              <w:rPr>
                <w:rFonts w:ascii="Arial" w:eastAsia="Times New Roman" w:hAnsi="Arial" w:cs="Arial"/>
                <w:color w:val="000000"/>
                <w:kern w:val="0"/>
                <w:sz w:val="20"/>
                <w:szCs w:val="20"/>
                <w:lang w:eastAsia="en-GB"/>
                <w14:ligatures w14:val="none"/>
              </w:rPr>
              <w:t>The course will extend students mathematical skills, knowledge and understanding in a way that recognises problem solving as an essential skill. You will be encouraged to challenge your thinking and decision making to solve problems and integrate mathematical knowledge.</w:t>
            </w:r>
          </w:p>
        </w:tc>
      </w:tr>
      <w:tr w:rsidR="00131F79" w:rsidRPr="00131F79" w14:paraId="0E0EFB67" w14:textId="77777777" w:rsidTr="00131F79">
        <w:trPr>
          <w:trHeight w:val="50"/>
        </w:trPr>
        <w:tc>
          <w:tcPr>
            <w:tcW w:w="103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A3A4C68" w14:textId="77777777" w:rsidR="00131F79" w:rsidRPr="00131F79" w:rsidRDefault="00131F79" w:rsidP="00131F79">
            <w:pPr>
              <w:shd w:val="clear" w:color="auto" w:fill="FFFFFF"/>
              <w:spacing w:after="0" w:line="240" w:lineRule="auto"/>
              <w:rPr>
                <w:rFonts w:ascii="Calibri" w:eastAsia="Times New Roman" w:hAnsi="Calibri" w:cs="Calibri"/>
                <w:color w:val="000000"/>
                <w:kern w:val="0"/>
                <w:lang w:eastAsia="en-GB"/>
                <w14:ligatures w14:val="none"/>
              </w:rPr>
            </w:pPr>
            <w:r w:rsidRPr="00131F79">
              <w:rPr>
                <w:rFonts w:ascii="Arial" w:eastAsia="Times New Roman" w:hAnsi="Arial" w:cs="Arial"/>
                <w:b/>
                <w:bCs/>
                <w:color w:val="000000"/>
                <w:kern w:val="0"/>
                <w:sz w:val="20"/>
                <w:szCs w:val="20"/>
                <w:lang w:eastAsia="en-GB"/>
                <w14:ligatures w14:val="none"/>
              </w:rPr>
              <w:t>What are the recommended entry levels for this course?</w:t>
            </w:r>
          </w:p>
          <w:p w14:paraId="1991EBC7" w14:textId="77777777" w:rsidR="00131F79" w:rsidRPr="00131F79" w:rsidRDefault="00131F79" w:rsidP="00131F79">
            <w:pPr>
              <w:shd w:val="clear" w:color="auto" w:fill="FFFFFF"/>
              <w:spacing w:after="0" w:line="240" w:lineRule="auto"/>
              <w:rPr>
                <w:rFonts w:ascii="Calibri" w:eastAsia="Times New Roman" w:hAnsi="Calibri" w:cs="Calibri"/>
                <w:color w:val="000000"/>
                <w:kern w:val="0"/>
                <w:lang w:eastAsia="en-GB"/>
                <w14:ligatures w14:val="none"/>
              </w:rPr>
            </w:pPr>
            <w:r w:rsidRPr="00131F79">
              <w:rPr>
                <w:rFonts w:ascii="Arial" w:eastAsia="Times New Roman" w:hAnsi="Arial" w:cs="Arial"/>
                <w:color w:val="000000"/>
                <w:kern w:val="0"/>
                <w:sz w:val="20"/>
                <w:szCs w:val="20"/>
                <w:lang w:eastAsia="en-GB"/>
                <w14:ligatures w14:val="none"/>
              </w:rPr>
              <w:t>Entry onto the Advanced Higher course will be in discussion with the department and will be based on the student’s final grade being usually an A or B at Higher Mathematics.</w:t>
            </w:r>
          </w:p>
        </w:tc>
      </w:tr>
      <w:tr w:rsidR="00131F79" w:rsidRPr="00131F79" w14:paraId="780555AD" w14:textId="77777777" w:rsidTr="00131F79">
        <w:trPr>
          <w:trHeight w:val="5908"/>
        </w:trPr>
        <w:tc>
          <w:tcPr>
            <w:tcW w:w="103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FCF442E" w14:textId="77777777" w:rsidR="00131F79" w:rsidRPr="00131F79" w:rsidRDefault="00131F79" w:rsidP="00131F79">
            <w:pPr>
              <w:shd w:val="clear" w:color="auto" w:fill="FFFFFF"/>
              <w:spacing w:after="0" w:line="240" w:lineRule="auto"/>
              <w:rPr>
                <w:rFonts w:ascii="Calibri" w:eastAsia="Times New Roman" w:hAnsi="Calibri" w:cs="Calibri"/>
                <w:color w:val="000000"/>
                <w:kern w:val="0"/>
                <w:lang w:eastAsia="en-GB"/>
                <w14:ligatures w14:val="none"/>
              </w:rPr>
            </w:pPr>
            <w:r w:rsidRPr="00131F79">
              <w:rPr>
                <w:rFonts w:ascii="Arial" w:eastAsia="Times New Roman" w:hAnsi="Arial" w:cs="Arial"/>
                <w:b/>
                <w:bCs/>
                <w:color w:val="000000"/>
                <w:kern w:val="0"/>
                <w:sz w:val="20"/>
                <w:szCs w:val="20"/>
                <w:lang w:eastAsia="en-GB"/>
                <w14:ligatures w14:val="none"/>
              </w:rPr>
              <w:t>What content is included in this course?</w:t>
            </w:r>
          </w:p>
          <w:p w14:paraId="7D778787" w14:textId="77777777" w:rsidR="00131F79" w:rsidRPr="00131F79" w:rsidRDefault="00131F79" w:rsidP="00131F79">
            <w:pPr>
              <w:shd w:val="clear" w:color="auto" w:fill="FFFFFF"/>
              <w:spacing w:after="0" w:line="240" w:lineRule="auto"/>
              <w:rPr>
                <w:rFonts w:ascii="Calibri" w:eastAsia="Times New Roman" w:hAnsi="Calibri" w:cs="Calibri"/>
                <w:color w:val="000000"/>
                <w:kern w:val="0"/>
                <w:lang w:eastAsia="en-GB"/>
                <w14:ligatures w14:val="none"/>
              </w:rPr>
            </w:pPr>
            <w:r w:rsidRPr="00131F79">
              <w:rPr>
                <w:rFonts w:ascii="Arial" w:eastAsia="Times New Roman" w:hAnsi="Arial" w:cs="Arial"/>
                <w:color w:val="000000"/>
                <w:kern w:val="0"/>
                <w:sz w:val="20"/>
                <w:szCs w:val="20"/>
                <w:lang w:eastAsia="en-GB"/>
                <w14:ligatures w14:val="none"/>
              </w:rPr>
              <w:t>The course is made up of three units, Mathematics 1, 2 and 3.</w:t>
            </w:r>
          </w:p>
          <w:tbl>
            <w:tblPr>
              <w:tblW w:w="0" w:type="auto"/>
              <w:tblCellMar>
                <w:top w:w="15" w:type="dxa"/>
                <w:left w:w="15" w:type="dxa"/>
                <w:bottom w:w="15" w:type="dxa"/>
                <w:right w:w="15" w:type="dxa"/>
              </w:tblCellMar>
              <w:tblLook w:val="04A0" w:firstRow="1" w:lastRow="0" w:firstColumn="1" w:lastColumn="0" w:noHBand="0" w:noVBand="1"/>
            </w:tblPr>
            <w:tblGrid>
              <w:gridCol w:w="8884"/>
            </w:tblGrid>
            <w:tr w:rsidR="00131F79" w:rsidRPr="00131F79" w14:paraId="49D65DBE" w14:textId="77777777">
              <w:trPr>
                <w:trHeight w:val="22"/>
              </w:trPr>
              <w:tc>
                <w:tcPr>
                  <w:tcW w:w="8884"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14:paraId="6D9738C1" w14:textId="77777777" w:rsidR="00131F79" w:rsidRPr="00131F79" w:rsidRDefault="00131F79" w:rsidP="00131F79">
                  <w:pPr>
                    <w:shd w:val="clear" w:color="auto" w:fill="FFFFFF"/>
                    <w:spacing w:after="0" w:line="240" w:lineRule="auto"/>
                    <w:rPr>
                      <w:rFonts w:ascii="Calibri" w:eastAsia="Times New Roman" w:hAnsi="Calibri" w:cs="Calibri"/>
                      <w:color w:val="000000"/>
                      <w:kern w:val="0"/>
                      <w:lang w:eastAsia="en-GB"/>
                      <w14:ligatures w14:val="none"/>
                    </w:rPr>
                  </w:pPr>
                  <w:r w:rsidRPr="00131F79">
                    <w:rPr>
                      <w:rFonts w:ascii="Arial" w:eastAsia="Times New Roman" w:hAnsi="Arial" w:cs="Arial"/>
                      <w:b/>
                      <w:bCs/>
                      <w:color w:val="000000"/>
                      <w:kern w:val="0"/>
                      <w:sz w:val="20"/>
                      <w:szCs w:val="20"/>
                      <w:u w:val="single"/>
                      <w:lang w:eastAsia="en-GB"/>
                      <w14:ligatures w14:val="none"/>
                    </w:rPr>
                    <w:t>Use mathematical operational skills linked to methods in algebra and calculus by:</w:t>
                  </w:r>
                </w:p>
                <w:p w14:paraId="5D6947E9" w14:textId="77777777" w:rsidR="00131F79" w:rsidRPr="00131F79" w:rsidRDefault="00131F79" w:rsidP="00131F79">
                  <w:pPr>
                    <w:numPr>
                      <w:ilvl w:val="0"/>
                      <w:numId w:val="1"/>
                    </w:numPr>
                    <w:shd w:val="clear" w:color="auto" w:fill="FFFFFF"/>
                    <w:spacing w:before="100" w:beforeAutospacing="1" w:after="100" w:afterAutospacing="1" w:line="240" w:lineRule="auto"/>
                    <w:ind w:left="1080"/>
                    <w:rPr>
                      <w:rFonts w:ascii="Calibri" w:eastAsia="Times New Roman" w:hAnsi="Calibri" w:cs="Calibri"/>
                      <w:color w:val="000000"/>
                      <w:kern w:val="0"/>
                      <w:lang w:eastAsia="en-GB"/>
                      <w14:ligatures w14:val="none"/>
                    </w:rPr>
                  </w:pPr>
                  <w:r w:rsidRPr="00131F79">
                    <w:rPr>
                      <w:rFonts w:ascii="Arial" w:eastAsia="Times New Roman" w:hAnsi="Arial" w:cs="Arial"/>
                      <w:color w:val="000000"/>
                      <w:kern w:val="0"/>
                      <w:sz w:val="20"/>
                      <w:szCs w:val="20"/>
                      <w:lang w:eastAsia="en-GB"/>
                      <w14:ligatures w14:val="none"/>
                    </w:rPr>
                    <w:t>Applying algebraic skills to partial fractions</w:t>
                  </w:r>
                </w:p>
                <w:p w14:paraId="2AF8A2F7" w14:textId="77777777" w:rsidR="00131F79" w:rsidRPr="00131F79" w:rsidRDefault="00131F79" w:rsidP="00131F79">
                  <w:pPr>
                    <w:numPr>
                      <w:ilvl w:val="0"/>
                      <w:numId w:val="1"/>
                    </w:numPr>
                    <w:shd w:val="clear" w:color="auto" w:fill="FFFFFF"/>
                    <w:spacing w:before="100" w:beforeAutospacing="1" w:after="100" w:afterAutospacing="1" w:line="240" w:lineRule="auto"/>
                    <w:ind w:left="1080"/>
                    <w:rPr>
                      <w:rFonts w:ascii="Calibri" w:eastAsia="Times New Roman" w:hAnsi="Calibri" w:cs="Calibri"/>
                      <w:color w:val="000000"/>
                      <w:kern w:val="0"/>
                      <w:lang w:eastAsia="en-GB"/>
                      <w14:ligatures w14:val="none"/>
                    </w:rPr>
                  </w:pPr>
                  <w:r w:rsidRPr="00131F79">
                    <w:rPr>
                      <w:rFonts w:ascii="Arial" w:eastAsia="Times New Roman" w:hAnsi="Arial" w:cs="Arial"/>
                      <w:color w:val="000000"/>
                      <w:kern w:val="0"/>
                      <w:sz w:val="20"/>
                      <w:szCs w:val="20"/>
                      <w:lang w:eastAsia="en-GB"/>
                      <w14:ligatures w14:val="none"/>
                    </w:rPr>
                    <w:t>Applying calculus skills through techniques of differentiation</w:t>
                  </w:r>
                </w:p>
                <w:p w14:paraId="1F90B819" w14:textId="77777777" w:rsidR="00131F79" w:rsidRPr="00131F79" w:rsidRDefault="00131F79" w:rsidP="00131F79">
                  <w:pPr>
                    <w:numPr>
                      <w:ilvl w:val="0"/>
                      <w:numId w:val="1"/>
                    </w:numPr>
                    <w:shd w:val="clear" w:color="auto" w:fill="FFFFFF"/>
                    <w:spacing w:before="100" w:beforeAutospacing="1" w:after="100" w:afterAutospacing="1" w:line="240" w:lineRule="auto"/>
                    <w:ind w:left="1080"/>
                    <w:rPr>
                      <w:rFonts w:ascii="Calibri" w:eastAsia="Times New Roman" w:hAnsi="Calibri" w:cs="Calibri"/>
                      <w:color w:val="000000"/>
                      <w:kern w:val="0"/>
                      <w:lang w:eastAsia="en-GB"/>
                      <w14:ligatures w14:val="none"/>
                    </w:rPr>
                  </w:pPr>
                  <w:r w:rsidRPr="00131F79">
                    <w:rPr>
                      <w:rFonts w:ascii="Arial" w:eastAsia="Times New Roman" w:hAnsi="Arial" w:cs="Arial"/>
                      <w:color w:val="000000"/>
                      <w:kern w:val="0"/>
                      <w:sz w:val="20"/>
                      <w:szCs w:val="20"/>
                      <w:lang w:eastAsia="en-GB"/>
                      <w14:ligatures w14:val="none"/>
                    </w:rPr>
                    <w:t>Applying calculus skills through techniques of integration</w:t>
                  </w:r>
                </w:p>
                <w:p w14:paraId="0DF34CCF" w14:textId="77777777" w:rsidR="00131F79" w:rsidRPr="00131F79" w:rsidRDefault="00131F79" w:rsidP="00131F79">
                  <w:pPr>
                    <w:numPr>
                      <w:ilvl w:val="0"/>
                      <w:numId w:val="1"/>
                    </w:numPr>
                    <w:shd w:val="clear" w:color="auto" w:fill="FFFFFF"/>
                    <w:spacing w:before="100" w:beforeAutospacing="1" w:after="100" w:afterAutospacing="1" w:line="240" w:lineRule="auto"/>
                    <w:ind w:left="1080"/>
                    <w:rPr>
                      <w:rFonts w:ascii="Calibri" w:eastAsia="Times New Roman" w:hAnsi="Calibri" w:cs="Calibri"/>
                      <w:color w:val="000000"/>
                      <w:kern w:val="0"/>
                      <w:lang w:eastAsia="en-GB"/>
                      <w14:ligatures w14:val="none"/>
                    </w:rPr>
                  </w:pPr>
                  <w:r w:rsidRPr="00131F79">
                    <w:rPr>
                      <w:rFonts w:ascii="Arial" w:eastAsia="Times New Roman" w:hAnsi="Arial" w:cs="Arial"/>
                      <w:color w:val="000000"/>
                      <w:kern w:val="0"/>
                      <w:sz w:val="20"/>
                      <w:szCs w:val="20"/>
                      <w:lang w:eastAsia="en-GB"/>
                      <w14:ligatures w14:val="none"/>
                    </w:rPr>
                    <w:t>Applying calculus skills to solving differential equations</w:t>
                  </w:r>
                </w:p>
              </w:tc>
            </w:tr>
            <w:tr w:rsidR="00131F79" w:rsidRPr="00131F79" w14:paraId="1C559AC4" w14:textId="77777777">
              <w:trPr>
                <w:trHeight w:val="22"/>
              </w:trPr>
              <w:tc>
                <w:tcPr>
                  <w:tcW w:w="8884"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14:paraId="3FD712DF" w14:textId="77777777" w:rsidR="00131F79" w:rsidRPr="00131F79" w:rsidRDefault="00131F79" w:rsidP="00131F79">
                  <w:pPr>
                    <w:shd w:val="clear" w:color="auto" w:fill="FFFFFF"/>
                    <w:spacing w:after="0" w:line="240" w:lineRule="auto"/>
                    <w:rPr>
                      <w:rFonts w:ascii="Calibri" w:eastAsia="Times New Roman" w:hAnsi="Calibri" w:cs="Calibri"/>
                      <w:color w:val="000000"/>
                      <w:kern w:val="0"/>
                      <w:lang w:eastAsia="en-GB"/>
                      <w14:ligatures w14:val="none"/>
                    </w:rPr>
                  </w:pPr>
                  <w:r w:rsidRPr="00131F79">
                    <w:rPr>
                      <w:rFonts w:ascii="Arial" w:eastAsia="Times New Roman" w:hAnsi="Arial" w:cs="Arial"/>
                      <w:b/>
                      <w:bCs/>
                      <w:color w:val="000000"/>
                      <w:kern w:val="0"/>
                      <w:sz w:val="20"/>
                      <w:szCs w:val="20"/>
                      <w:u w:val="single"/>
                      <w:lang w:eastAsia="en-GB"/>
                      <w14:ligatures w14:val="none"/>
                    </w:rPr>
                    <w:t>Use of mathematical operational and reasoning skills linked to applications of algebra and calculus</w:t>
                  </w:r>
                </w:p>
                <w:p w14:paraId="38FBCE7A" w14:textId="77777777" w:rsidR="00131F79" w:rsidRPr="00131F79" w:rsidRDefault="00131F79" w:rsidP="00131F79">
                  <w:pPr>
                    <w:shd w:val="clear" w:color="auto" w:fill="FFFFFF"/>
                    <w:spacing w:after="0" w:line="240" w:lineRule="auto"/>
                    <w:rPr>
                      <w:rFonts w:ascii="Calibri" w:eastAsia="Times New Roman" w:hAnsi="Calibri" w:cs="Calibri"/>
                      <w:color w:val="000000"/>
                      <w:kern w:val="0"/>
                      <w:lang w:eastAsia="en-GB"/>
                      <w14:ligatures w14:val="none"/>
                    </w:rPr>
                  </w:pPr>
                  <w:r w:rsidRPr="00131F79">
                    <w:rPr>
                      <w:rFonts w:ascii="Arial" w:eastAsia="Times New Roman" w:hAnsi="Arial" w:cs="Arial"/>
                      <w:b/>
                      <w:bCs/>
                      <w:color w:val="000000"/>
                      <w:kern w:val="0"/>
                      <w:sz w:val="20"/>
                      <w:szCs w:val="20"/>
                      <w:u w:val="single"/>
                      <w:lang w:eastAsia="en-GB"/>
                      <w14:ligatures w14:val="none"/>
                    </w:rPr>
                    <w:t>by:</w:t>
                  </w:r>
                </w:p>
                <w:p w14:paraId="2F2CF384" w14:textId="77777777" w:rsidR="00131F79" w:rsidRPr="00131F79" w:rsidRDefault="00131F79" w:rsidP="00131F79">
                  <w:pPr>
                    <w:numPr>
                      <w:ilvl w:val="0"/>
                      <w:numId w:val="2"/>
                    </w:numPr>
                    <w:shd w:val="clear" w:color="auto" w:fill="FFFFFF"/>
                    <w:spacing w:before="100" w:beforeAutospacing="1" w:after="100" w:afterAutospacing="1" w:line="240" w:lineRule="auto"/>
                    <w:ind w:left="1080"/>
                    <w:rPr>
                      <w:rFonts w:ascii="Calibri" w:eastAsia="Times New Roman" w:hAnsi="Calibri" w:cs="Calibri"/>
                      <w:color w:val="000000"/>
                      <w:kern w:val="0"/>
                      <w:lang w:eastAsia="en-GB"/>
                      <w14:ligatures w14:val="none"/>
                    </w:rPr>
                  </w:pPr>
                  <w:r w:rsidRPr="00131F79">
                    <w:rPr>
                      <w:rFonts w:ascii="Arial" w:eastAsia="Times New Roman" w:hAnsi="Arial" w:cs="Arial"/>
                      <w:color w:val="000000"/>
                      <w:kern w:val="0"/>
                      <w:sz w:val="20"/>
                      <w:szCs w:val="20"/>
                      <w:lang w:eastAsia="en-GB"/>
                      <w14:ligatures w14:val="none"/>
                    </w:rPr>
                    <w:t>Applying algebraic skills to the binomial theorem and to complex numbers</w:t>
                  </w:r>
                </w:p>
                <w:p w14:paraId="6A86D695" w14:textId="77777777" w:rsidR="00131F79" w:rsidRPr="00131F79" w:rsidRDefault="00131F79" w:rsidP="00131F79">
                  <w:pPr>
                    <w:numPr>
                      <w:ilvl w:val="0"/>
                      <w:numId w:val="2"/>
                    </w:numPr>
                    <w:shd w:val="clear" w:color="auto" w:fill="FFFFFF"/>
                    <w:spacing w:before="100" w:beforeAutospacing="1" w:after="100" w:afterAutospacing="1" w:line="240" w:lineRule="auto"/>
                    <w:ind w:left="1080"/>
                    <w:rPr>
                      <w:rFonts w:ascii="Calibri" w:eastAsia="Times New Roman" w:hAnsi="Calibri" w:cs="Calibri"/>
                      <w:color w:val="000000"/>
                      <w:kern w:val="0"/>
                      <w:lang w:eastAsia="en-GB"/>
                      <w14:ligatures w14:val="none"/>
                    </w:rPr>
                  </w:pPr>
                  <w:r w:rsidRPr="00131F79">
                    <w:rPr>
                      <w:rFonts w:ascii="Arial" w:eastAsia="Times New Roman" w:hAnsi="Arial" w:cs="Arial"/>
                      <w:color w:val="000000"/>
                      <w:kern w:val="0"/>
                      <w:sz w:val="20"/>
                      <w:szCs w:val="20"/>
                      <w:lang w:eastAsia="en-GB"/>
                      <w14:ligatures w14:val="none"/>
                    </w:rPr>
                    <w:t>Applying algebraic skills to sequences and series</w:t>
                  </w:r>
                </w:p>
                <w:p w14:paraId="51E304D8" w14:textId="77777777" w:rsidR="00131F79" w:rsidRPr="00131F79" w:rsidRDefault="00131F79" w:rsidP="00131F79">
                  <w:pPr>
                    <w:numPr>
                      <w:ilvl w:val="0"/>
                      <w:numId w:val="2"/>
                    </w:numPr>
                    <w:shd w:val="clear" w:color="auto" w:fill="FFFFFF"/>
                    <w:spacing w:before="100" w:beforeAutospacing="1" w:after="100" w:afterAutospacing="1" w:line="240" w:lineRule="auto"/>
                    <w:ind w:left="1080"/>
                    <w:rPr>
                      <w:rFonts w:ascii="Calibri" w:eastAsia="Times New Roman" w:hAnsi="Calibri" w:cs="Calibri"/>
                      <w:color w:val="000000"/>
                      <w:kern w:val="0"/>
                      <w:lang w:eastAsia="en-GB"/>
                      <w14:ligatures w14:val="none"/>
                    </w:rPr>
                  </w:pPr>
                  <w:r w:rsidRPr="00131F79">
                    <w:rPr>
                      <w:rFonts w:ascii="Arial" w:eastAsia="Times New Roman" w:hAnsi="Arial" w:cs="Arial"/>
                      <w:color w:val="000000"/>
                      <w:kern w:val="0"/>
                      <w:sz w:val="20"/>
                      <w:szCs w:val="20"/>
                      <w:lang w:eastAsia="en-GB"/>
                      <w14:ligatures w14:val="none"/>
                    </w:rPr>
                    <w:t>Applying algebraic skills to summation and mathematical proof</w:t>
                  </w:r>
                </w:p>
                <w:p w14:paraId="0D3DAFD5" w14:textId="77777777" w:rsidR="00131F79" w:rsidRPr="00131F79" w:rsidRDefault="00131F79" w:rsidP="00131F79">
                  <w:pPr>
                    <w:numPr>
                      <w:ilvl w:val="0"/>
                      <w:numId w:val="2"/>
                    </w:numPr>
                    <w:shd w:val="clear" w:color="auto" w:fill="FFFFFF"/>
                    <w:spacing w:before="100" w:beforeAutospacing="1" w:after="100" w:afterAutospacing="1" w:line="240" w:lineRule="auto"/>
                    <w:ind w:left="1080"/>
                    <w:rPr>
                      <w:rFonts w:ascii="Calibri" w:eastAsia="Times New Roman" w:hAnsi="Calibri" w:cs="Calibri"/>
                      <w:color w:val="000000"/>
                      <w:kern w:val="0"/>
                      <w:lang w:eastAsia="en-GB"/>
                      <w14:ligatures w14:val="none"/>
                    </w:rPr>
                  </w:pPr>
                  <w:r w:rsidRPr="00131F79">
                    <w:rPr>
                      <w:rFonts w:ascii="Arial" w:eastAsia="Times New Roman" w:hAnsi="Arial" w:cs="Arial"/>
                      <w:color w:val="000000"/>
                      <w:kern w:val="0"/>
                      <w:sz w:val="20"/>
                      <w:szCs w:val="20"/>
                      <w:lang w:eastAsia="en-GB"/>
                      <w14:ligatures w14:val="none"/>
                    </w:rPr>
                    <w:t>Applying algebraic and calculus skills to properties of functions</w:t>
                  </w:r>
                </w:p>
                <w:p w14:paraId="128F3E4C" w14:textId="77777777" w:rsidR="00131F79" w:rsidRPr="00131F79" w:rsidRDefault="00131F79" w:rsidP="00131F79">
                  <w:pPr>
                    <w:numPr>
                      <w:ilvl w:val="0"/>
                      <w:numId w:val="2"/>
                    </w:numPr>
                    <w:shd w:val="clear" w:color="auto" w:fill="FFFFFF"/>
                    <w:spacing w:before="100" w:beforeAutospacing="1" w:after="100" w:afterAutospacing="1" w:line="240" w:lineRule="auto"/>
                    <w:ind w:left="1080"/>
                    <w:rPr>
                      <w:rFonts w:ascii="Calibri" w:eastAsia="Times New Roman" w:hAnsi="Calibri" w:cs="Calibri"/>
                      <w:color w:val="000000"/>
                      <w:kern w:val="0"/>
                      <w:lang w:eastAsia="en-GB"/>
                      <w14:ligatures w14:val="none"/>
                    </w:rPr>
                  </w:pPr>
                  <w:r w:rsidRPr="00131F79">
                    <w:rPr>
                      <w:rFonts w:ascii="Arial" w:eastAsia="Times New Roman" w:hAnsi="Arial" w:cs="Arial"/>
                      <w:color w:val="000000"/>
                      <w:kern w:val="0"/>
                      <w:sz w:val="20"/>
                      <w:szCs w:val="20"/>
                      <w:lang w:eastAsia="en-GB"/>
                      <w14:ligatures w14:val="none"/>
                    </w:rPr>
                    <w:t>Applying algebraic and calculus skills to problems</w:t>
                  </w:r>
                </w:p>
              </w:tc>
            </w:tr>
            <w:tr w:rsidR="00131F79" w:rsidRPr="00131F79" w14:paraId="1289E999" w14:textId="77777777">
              <w:trPr>
                <w:trHeight w:val="22"/>
              </w:trPr>
              <w:tc>
                <w:tcPr>
                  <w:tcW w:w="8884"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14:paraId="1B1F0AAD" w14:textId="77777777" w:rsidR="00131F79" w:rsidRPr="00131F79" w:rsidRDefault="00131F79" w:rsidP="00131F79">
                  <w:pPr>
                    <w:shd w:val="clear" w:color="auto" w:fill="FFFFFF"/>
                    <w:spacing w:after="0" w:line="240" w:lineRule="auto"/>
                    <w:rPr>
                      <w:rFonts w:ascii="Calibri" w:eastAsia="Times New Roman" w:hAnsi="Calibri" w:cs="Calibri"/>
                      <w:color w:val="000000"/>
                      <w:kern w:val="0"/>
                      <w:lang w:eastAsia="en-GB"/>
                      <w14:ligatures w14:val="none"/>
                    </w:rPr>
                  </w:pPr>
                  <w:r w:rsidRPr="00131F79">
                    <w:rPr>
                      <w:rFonts w:ascii="Arial" w:eastAsia="Times New Roman" w:hAnsi="Arial" w:cs="Arial"/>
                      <w:b/>
                      <w:bCs/>
                      <w:color w:val="000000"/>
                      <w:kern w:val="0"/>
                      <w:sz w:val="20"/>
                      <w:szCs w:val="20"/>
                      <w:u w:val="single"/>
                      <w:lang w:eastAsia="en-GB"/>
                      <w14:ligatures w14:val="none"/>
                    </w:rPr>
                    <w:t>Use of mathematical operational and reasoning skills linked to geometry, proof and systems of equations by:</w:t>
                  </w:r>
                </w:p>
                <w:p w14:paraId="10E94E8A" w14:textId="77777777" w:rsidR="00131F79" w:rsidRPr="00131F79" w:rsidRDefault="00131F79" w:rsidP="00131F79">
                  <w:pPr>
                    <w:numPr>
                      <w:ilvl w:val="0"/>
                      <w:numId w:val="3"/>
                    </w:numPr>
                    <w:shd w:val="clear" w:color="auto" w:fill="FFFFFF"/>
                    <w:spacing w:before="100" w:beforeAutospacing="1" w:after="100" w:afterAutospacing="1" w:line="240" w:lineRule="auto"/>
                    <w:ind w:left="1080"/>
                    <w:rPr>
                      <w:rFonts w:ascii="Calibri" w:eastAsia="Times New Roman" w:hAnsi="Calibri" w:cs="Calibri"/>
                      <w:color w:val="000000"/>
                      <w:kern w:val="0"/>
                      <w:lang w:eastAsia="en-GB"/>
                      <w14:ligatures w14:val="none"/>
                    </w:rPr>
                  </w:pPr>
                  <w:r w:rsidRPr="00131F79">
                    <w:rPr>
                      <w:rFonts w:ascii="Arial" w:eastAsia="Times New Roman" w:hAnsi="Arial" w:cs="Arial"/>
                      <w:color w:val="000000"/>
                      <w:kern w:val="0"/>
                      <w:sz w:val="20"/>
                      <w:szCs w:val="20"/>
                      <w:lang w:eastAsia="en-GB"/>
                      <w14:ligatures w14:val="none"/>
                    </w:rPr>
                    <w:t>Applying algebraic skills to matrices and systems of equations</w:t>
                  </w:r>
                </w:p>
                <w:p w14:paraId="6176C6BE" w14:textId="77777777" w:rsidR="00131F79" w:rsidRPr="00131F79" w:rsidRDefault="00131F79" w:rsidP="00131F79">
                  <w:pPr>
                    <w:numPr>
                      <w:ilvl w:val="0"/>
                      <w:numId w:val="3"/>
                    </w:numPr>
                    <w:shd w:val="clear" w:color="auto" w:fill="FFFFFF"/>
                    <w:spacing w:before="100" w:beforeAutospacing="1" w:after="100" w:afterAutospacing="1" w:line="240" w:lineRule="auto"/>
                    <w:ind w:left="1080"/>
                    <w:rPr>
                      <w:rFonts w:ascii="Calibri" w:eastAsia="Times New Roman" w:hAnsi="Calibri" w:cs="Calibri"/>
                      <w:color w:val="000000"/>
                      <w:kern w:val="0"/>
                      <w:lang w:eastAsia="en-GB"/>
                      <w14:ligatures w14:val="none"/>
                    </w:rPr>
                  </w:pPr>
                  <w:r w:rsidRPr="00131F79">
                    <w:rPr>
                      <w:rFonts w:ascii="Arial" w:eastAsia="Times New Roman" w:hAnsi="Arial" w:cs="Arial"/>
                      <w:color w:val="000000"/>
                      <w:kern w:val="0"/>
                      <w:sz w:val="20"/>
                      <w:szCs w:val="20"/>
                      <w:lang w:eastAsia="en-GB"/>
                      <w14:ligatures w14:val="none"/>
                    </w:rPr>
                    <w:t>Applying algebraic and geometric skills to vectors</w:t>
                  </w:r>
                </w:p>
                <w:p w14:paraId="24B35339" w14:textId="77777777" w:rsidR="00131F79" w:rsidRPr="00131F79" w:rsidRDefault="00131F79" w:rsidP="00131F79">
                  <w:pPr>
                    <w:numPr>
                      <w:ilvl w:val="0"/>
                      <w:numId w:val="3"/>
                    </w:numPr>
                    <w:shd w:val="clear" w:color="auto" w:fill="FFFFFF"/>
                    <w:spacing w:before="100" w:beforeAutospacing="1" w:after="100" w:afterAutospacing="1" w:line="240" w:lineRule="auto"/>
                    <w:ind w:left="1080"/>
                    <w:rPr>
                      <w:rFonts w:ascii="Calibri" w:eastAsia="Times New Roman" w:hAnsi="Calibri" w:cs="Calibri"/>
                      <w:color w:val="000000"/>
                      <w:kern w:val="0"/>
                      <w:lang w:eastAsia="en-GB"/>
                      <w14:ligatures w14:val="none"/>
                    </w:rPr>
                  </w:pPr>
                  <w:r w:rsidRPr="00131F79">
                    <w:rPr>
                      <w:rFonts w:ascii="Arial" w:eastAsia="Times New Roman" w:hAnsi="Arial" w:cs="Arial"/>
                      <w:color w:val="000000"/>
                      <w:kern w:val="0"/>
                      <w:sz w:val="20"/>
                      <w:szCs w:val="20"/>
                      <w:lang w:eastAsia="en-GB"/>
                      <w14:ligatures w14:val="none"/>
                    </w:rPr>
                    <w:t>Applying geometric skills to complex numbers</w:t>
                  </w:r>
                </w:p>
                <w:p w14:paraId="0E8C7047" w14:textId="77777777" w:rsidR="00131F79" w:rsidRPr="00131F79" w:rsidRDefault="00131F79" w:rsidP="00131F79">
                  <w:pPr>
                    <w:numPr>
                      <w:ilvl w:val="0"/>
                      <w:numId w:val="3"/>
                    </w:numPr>
                    <w:shd w:val="clear" w:color="auto" w:fill="FFFFFF"/>
                    <w:spacing w:before="100" w:beforeAutospacing="1" w:after="100" w:afterAutospacing="1" w:line="240" w:lineRule="auto"/>
                    <w:ind w:left="1080"/>
                    <w:rPr>
                      <w:rFonts w:ascii="Calibri" w:eastAsia="Times New Roman" w:hAnsi="Calibri" w:cs="Calibri"/>
                      <w:color w:val="000000"/>
                      <w:kern w:val="0"/>
                      <w:lang w:eastAsia="en-GB"/>
                      <w14:ligatures w14:val="none"/>
                    </w:rPr>
                  </w:pPr>
                  <w:r w:rsidRPr="00131F79">
                    <w:rPr>
                      <w:rFonts w:ascii="Arial" w:eastAsia="Times New Roman" w:hAnsi="Arial" w:cs="Arial"/>
                      <w:color w:val="000000"/>
                      <w:kern w:val="0"/>
                      <w:sz w:val="20"/>
                      <w:szCs w:val="20"/>
                      <w:lang w:eastAsia="en-GB"/>
                      <w14:ligatures w14:val="none"/>
                    </w:rPr>
                    <w:t>Applying algebraic skills to number theory</w:t>
                  </w:r>
                </w:p>
                <w:p w14:paraId="3CBBFA9B" w14:textId="77777777" w:rsidR="00131F79" w:rsidRPr="00131F79" w:rsidRDefault="00131F79" w:rsidP="00131F79">
                  <w:pPr>
                    <w:numPr>
                      <w:ilvl w:val="0"/>
                      <w:numId w:val="3"/>
                    </w:numPr>
                    <w:shd w:val="clear" w:color="auto" w:fill="FFFFFF"/>
                    <w:spacing w:before="100" w:beforeAutospacing="1" w:after="100" w:afterAutospacing="1" w:line="240" w:lineRule="auto"/>
                    <w:ind w:left="1080"/>
                    <w:rPr>
                      <w:rFonts w:ascii="Calibri" w:eastAsia="Times New Roman" w:hAnsi="Calibri" w:cs="Calibri"/>
                      <w:color w:val="000000"/>
                      <w:kern w:val="0"/>
                      <w:lang w:eastAsia="en-GB"/>
                      <w14:ligatures w14:val="none"/>
                    </w:rPr>
                  </w:pPr>
                  <w:r w:rsidRPr="00131F79">
                    <w:rPr>
                      <w:rFonts w:ascii="Arial" w:eastAsia="Times New Roman" w:hAnsi="Arial" w:cs="Arial"/>
                      <w:color w:val="000000"/>
                      <w:kern w:val="0"/>
                      <w:sz w:val="20"/>
                      <w:szCs w:val="20"/>
                      <w:lang w:eastAsia="en-GB"/>
                      <w14:ligatures w14:val="none"/>
                    </w:rPr>
                    <w:t>Applying algebraic and geometric skills to methods of proof</w:t>
                  </w:r>
                </w:p>
              </w:tc>
            </w:tr>
          </w:tbl>
          <w:p w14:paraId="4FD34B87" w14:textId="77777777" w:rsidR="00131F79" w:rsidRPr="00131F79" w:rsidRDefault="00131F79" w:rsidP="00131F79">
            <w:pPr>
              <w:spacing w:after="0" w:line="240" w:lineRule="auto"/>
              <w:rPr>
                <w:rFonts w:ascii="Roboto" w:eastAsia="Times New Roman" w:hAnsi="Roboto" w:cs="Times New Roman"/>
                <w:color w:val="000000"/>
                <w:kern w:val="0"/>
                <w:sz w:val="27"/>
                <w:szCs w:val="27"/>
                <w:lang w:eastAsia="en-GB"/>
                <w14:ligatures w14:val="none"/>
              </w:rPr>
            </w:pPr>
          </w:p>
        </w:tc>
      </w:tr>
      <w:tr w:rsidR="00131F79" w:rsidRPr="00131F79" w14:paraId="6243B3B2" w14:textId="77777777" w:rsidTr="00131F79">
        <w:trPr>
          <w:trHeight w:val="82"/>
        </w:trPr>
        <w:tc>
          <w:tcPr>
            <w:tcW w:w="103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FB4D3AB" w14:textId="77777777" w:rsidR="00131F79" w:rsidRPr="00131F79" w:rsidRDefault="00131F79" w:rsidP="00131F79">
            <w:pPr>
              <w:shd w:val="clear" w:color="auto" w:fill="FFFFFF"/>
              <w:spacing w:after="0" w:line="240" w:lineRule="auto"/>
              <w:rPr>
                <w:rFonts w:ascii="Calibri" w:eastAsia="Times New Roman" w:hAnsi="Calibri" w:cs="Calibri"/>
                <w:color w:val="000000"/>
                <w:kern w:val="0"/>
                <w:lang w:eastAsia="en-GB"/>
                <w14:ligatures w14:val="none"/>
              </w:rPr>
            </w:pPr>
            <w:r w:rsidRPr="00131F79">
              <w:rPr>
                <w:rFonts w:ascii="Arial" w:eastAsia="Times New Roman" w:hAnsi="Arial" w:cs="Arial"/>
                <w:b/>
                <w:bCs/>
                <w:color w:val="000000"/>
                <w:kern w:val="0"/>
                <w:sz w:val="20"/>
                <w:szCs w:val="20"/>
                <w:lang w:eastAsia="en-GB"/>
                <w14:ligatures w14:val="none"/>
              </w:rPr>
              <w:t>What skills will I develop?</w:t>
            </w:r>
          </w:p>
          <w:p w14:paraId="572930D8" w14:textId="77777777" w:rsidR="00131F79" w:rsidRPr="00131F79" w:rsidRDefault="00131F79" w:rsidP="00131F79">
            <w:pPr>
              <w:shd w:val="clear" w:color="auto" w:fill="FFFFFF"/>
              <w:spacing w:after="0" w:line="240" w:lineRule="auto"/>
              <w:rPr>
                <w:rFonts w:ascii="Calibri" w:eastAsia="Times New Roman" w:hAnsi="Calibri" w:cs="Calibri"/>
                <w:color w:val="000000"/>
                <w:kern w:val="0"/>
                <w:lang w:eastAsia="en-GB"/>
                <w14:ligatures w14:val="none"/>
              </w:rPr>
            </w:pPr>
            <w:r w:rsidRPr="00131F79">
              <w:rPr>
                <w:rFonts w:ascii="Arial" w:eastAsia="Times New Roman" w:hAnsi="Arial" w:cs="Arial"/>
                <w:color w:val="000000"/>
                <w:kern w:val="0"/>
                <w:sz w:val="20"/>
                <w:szCs w:val="20"/>
                <w:lang w:eastAsia="en-GB"/>
                <w14:ligatures w14:val="none"/>
              </w:rPr>
              <w:lastRenderedPageBreak/>
              <w:t>The study of Advanced Higher Mathematics develops logical reasoning, analysis, problem-solving skills and the ability to think in abstract ways, as well as offering opportunities for creativity. It is a rich and stimulating subject with the capacity to engage and fascinate learners and has a wide applicability to science, engineering, technology, business, industry and not least to everyday life. Mathematics is an ever expanding body of knowledge, skills, concepts and techniques essential in the efficient handling of information and the solution of problems.</w:t>
            </w:r>
          </w:p>
        </w:tc>
      </w:tr>
      <w:tr w:rsidR="00131F79" w:rsidRPr="00131F79" w14:paraId="1B286049" w14:textId="77777777" w:rsidTr="00131F79">
        <w:trPr>
          <w:trHeight w:val="86"/>
        </w:trPr>
        <w:tc>
          <w:tcPr>
            <w:tcW w:w="103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A519CB6" w14:textId="77777777" w:rsidR="00131F79" w:rsidRPr="00131F79" w:rsidRDefault="00131F79" w:rsidP="00131F79">
            <w:pPr>
              <w:shd w:val="clear" w:color="auto" w:fill="FFFFFF"/>
              <w:spacing w:after="0" w:line="240" w:lineRule="auto"/>
              <w:rPr>
                <w:rFonts w:ascii="Calibri" w:eastAsia="Times New Roman" w:hAnsi="Calibri" w:cs="Calibri"/>
                <w:color w:val="000000"/>
                <w:kern w:val="0"/>
                <w:lang w:eastAsia="en-GB"/>
                <w14:ligatures w14:val="none"/>
              </w:rPr>
            </w:pPr>
            <w:r w:rsidRPr="00131F79">
              <w:rPr>
                <w:rFonts w:ascii="Arial" w:eastAsia="Times New Roman" w:hAnsi="Arial" w:cs="Arial"/>
                <w:b/>
                <w:bCs/>
                <w:color w:val="000000"/>
                <w:kern w:val="0"/>
                <w:sz w:val="20"/>
                <w:szCs w:val="20"/>
                <w:lang w:eastAsia="en-GB"/>
                <w14:ligatures w14:val="none"/>
              </w:rPr>
              <w:lastRenderedPageBreak/>
              <w:t>What learning and teaching approaches will I experience?</w:t>
            </w:r>
          </w:p>
          <w:p w14:paraId="07F5E549" w14:textId="77777777" w:rsidR="00131F79" w:rsidRPr="00131F79" w:rsidRDefault="00131F79" w:rsidP="00131F79">
            <w:pPr>
              <w:shd w:val="clear" w:color="auto" w:fill="FFFFFF"/>
              <w:spacing w:after="0" w:line="240" w:lineRule="auto"/>
              <w:jc w:val="both"/>
              <w:rPr>
                <w:rFonts w:ascii="Calibri" w:eastAsia="Times New Roman" w:hAnsi="Calibri" w:cs="Calibri"/>
                <w:color w:val="000000"/>
                <w:kern w:val="0"/>
                <w:lang w:eastAsia="en-GB"/>
                <w14:ligatures w14:val="none"/>
              </w:rPr>
            </w:pPr>
            <w:r w:rsidRPr="00131F79">
              <w:rPr>
                <w:rFonts w:ascii="Arial" w:eastAsia="Times New Roman" w:hAnsi="Arial" w:cs="Arial"/>
                <w:color w:val="000000"/>
                <w:kern w:val="0"/>
                <w:sz w:val="20"/>
                <w:szCs w:val="20"/>
                <w:lang w:eastAsia="en-GB"/>
                <w14:ligatures w14:val="none"/>
              </w:rPr>
              <w:t>The course will be teacher led, with students being actively involved in learning through practical work. Emphasis is placed on problem solving, as it is essential that students develop a systematic approach to the solution of problems and learn to communicate their results in a meaningful way.</w:t>
            </w:r>
          </w:p>
          <w:p w14:paraId="7F69DBF6" w14:textId="77777777" w:rsidR="00131F79" w:rsidRPr="00131F79" w:rsidRDefault="00131F79" w:rsidP="00131F79">
            <w:pPr>
              <w:shd w:val="clear" w:color="auto" w:fill="FFFFFF"/>
              <w:spacing w:after="0" w:line="240" w:lineRule="auto"/>
              <w:jc w:val="both"/>
              <w:rPr>
                <w:rFonts w:ascii="Calibri" w:eastAsia="Times New Roman" w:hAnsi="Calibri" w:cs="Calibri"/>
                <w:color w:val="000000"/>
                <w:kern w:val="0"/>
                <w:lang w:eastAsia="en-GB"/>
                <w14:ligatures w14:val="none"/>
              </w:rPr>
            </w:pPr>
            <w:r w:rsidRPr="00131F79">
              <w:rPr>
                <w:rFonts w:ascii="Arial" w:eastAsia="Times New Roman" w:hAnsi="Arial" w:cs="Arial"/>
                <w:color w:val="000000"/>
                <w:kern w:val="0"/>
                <w:sz w:val="20"/>
                <w:szCs w:val="20"/>
                <w:lang w:eastAsia="en-GB"/>
                <w14:ligatures w14:val="none"/>
              </w:rPr>
              <w:t>It must be stressed that students will be required to do work in their own time to reinforce the work done in class, as well as homework tasks.</w:t>
            </w:r>
            <w:r w:rsidRPr="00131F79">
              <w:rPr>
                <w:rFonts w:ascii="Arial" w:eastAsia="Times New Roman" w:hAnsi="Arial" w:cs="Arial"/>
                <w:color w:val="000000"/>
                <w:kern w:val="0"/>
                <w:sz w:val="16"/>
                <w:szCs w:val="16"/>
                <w:lang w:eastAsia="en-GB"/>
                <w14:ligatures w14:val="none"/>
              </w:rPr>
              <w:t> </w:t>
            </w:r>
          </w:p>
        </w:tc>
      </w:tr>
      <w:tr w:rsidR="00131F79" w:rsidRPr="00131F79" w14:paraId="1882733E" w14:textId="77777777" w:rsidTr="00131F79">
        <w:trPr>
          <w:trHeight w:val="1270"/>
        </w:trPr>
        <w:tc>
          <w:tcPr>
            <w:tcW w:w="103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70283FE" w14:textId="77777777" w:rsidR="00131F79" w:rsidRPr="00131F79" w:rsidRDefault="00131F79" w:rsidP="00131F79">
            <w:pPr>
              <w:shd w:val="clear" w:color="auto" w:fill="FFFFFF"/>
              <w:spacing w:after="0" w:line="240" w:lineRule="auto"/>
              <w:rPr>
                <w:rFonts w:ascii="Calibri" w:eastAsia="Times New Roman" w:hAnsi="Calibri" w:cs="Calibri"/>
                <w:color w:val="000000"/>
                <w:kern w:val="0"/>
                <w:lang w:eastAsia="en-GB"/>
                <w14:ligatures w14:val="none"/>
              </w:rPr>
            </w:pPr>
            <w:r w:rsidRPr="00131F79">
              <w:rPr>
                <w:rFonts w:ascii="Arial" w:eastAsia="Times New Roman" w:hAnsi="Arial" w:cs="Arial"/>
                <w:b/>
                <w:bCs/>
                <w:color w:val="000000"/>
                <w:kern w:val="0"/>
                <w:sz w:val="20"/>
                <w:szCs w:val="20"/>
                <w:lang w:eastAsia="en-GB"/>
                <w14:ligatures w14:val="none"/>
              </w:rPr>
              <w:t>How will I be assessed?</w:t>
            </w:r>
          </w:p>
          <w:p w14:paraId="368E9F4F" w14:textId="77777777" w:rsidR="00131F79" w:rsidRPr="00131F79" w:rsidRDefault="00131F79" w:rsidP="00131F79">
            <w:pPr>
              <w:shd w:val="clear" w:color="auto" w:fill="FFFFFF"/>
              <w:spacing w:after="0" w:line="240" w:lineRule="auto"/>
              <w:rPr>
                <w:rFonts w:ascii="Calibri" w:eastAsia="Times New Roman" w:hAnsi="Calibri" w:cs="Calibri"/>
                <w:color w:val="000000"/>
                <w:kern w:val="0"/>
                <w:lang w:eastAsia="en-GB"/>
                <w14:ligatures w14:val="none"/>
              </w:rPr>
            </w:pPr>
            <w:r w:rsidRPr="00131F79">
              <w:rPr>
                <w:rFonts w:ascii="Arial" w:eastAsia="Times New Roman" w:hAnsi="Arial" w:cs="Arial"/>
                <w:color w:val="000000"/>
                <w:kern w:val="0"/>
                <w:sz w:val="20"/>
                <w:szCs w:val="20"/>
                <w:lang w:eastAsia="en-GB"/>
                <w14:ligatures w14:val="none"/>
              </w:rPr>
              <w:t>The SQA external assessment consists of a final exam of 2 papers. Paper 1 is non-calculator and paper 2 is longer and a calculator allowed. A prelim, which is of the same form as the SQA external exam, takes place in January under exam conditions.</w:t>
            </w:r>
          </w:p>
        </w:tc>
      </w:tr>
      <w:tr w:rsidR="00131F79" w:rsidRPr="00131F79" w14:paraId="2B0DCAE3" w14:textId="77777777" w:rsidTr="00131F79">
        <w:trPr>
          <w:trHeight w:val="1576"/>
        </w:trPr>
        <w:tc>
          <w:tcPr>
            <w:tcW w:w="103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F8BC752" w14:textId="77777777" w:rsidR="00131F79" w:rsidRPr="00131F79" w:rsidRDefault="00131F79" w:rsidP="00131F79">
            <w:pPr>
              <w:shd w:val="clear" w:color="auto" w:fill="FFFFFF"/>
              <w:spacing w:after="0" w:line="240" w:lineRule="auto"/>
              <w:rPr>
                <w:rFonts w:ascii="Calibri" w:eastAsia="Times New Roman" w:hAnsi="Calibri" w:cs="Calibri"/>
                <w:color w:val="000000"/>
                <w:kern w:val="0"/>
                <w:lang w:eastAsia="en-GB"/>
                <w14:ligatures w14:val="none"/>
              </w:rPr>
            </w:pPr>
            <w:r w:rsidRPr="00131F79">
              <w:rPr>
                <w:rFonts w:ascii="Arial" w:eastAsia="Times New Roman" w:hAnsi="Arial" w:cs="Arial"/>
                <w:b/>
                <w:bCs/>
                <w:color w:val="000000"/>
                <w:kern w:val="0"/>
                <w:sz w:val="20"/>
                <w:szCs w:val="20"/>
                <w:lang w:eastAsia="en-GB"/>
                <w14:ligatures w14:val="none"/>
              </w:rPr>
              <w:t>What are the homework requirements?</w:t>
            </w:r>
          </w:p>
          <w:p w14:paraId="106A7EAA" w14:textId="77777777" w:rsidR="00131F79" w:rsidRPr="00131F79" w:rsidRDefault="00131F79" w:rsidP="00131F79">
            <w:pPr>
              <w:shd w:val="clear" w:color="auto" w:fill="FFFFFF"/>
              <w:spacing w:after="0" w:line="240" w:lineRule="auto"/>
              <w:rPr>
                <w:rFonts w:ascii="Calibri" w:eastAsia="Times New Roman" w:hAnsi="Calibri" w:cs="Calibri"/>
                <w:color w:val="000000"/>
                <w:kern w:val="0"/>
                <w:lang w:eastAsia="en-GB"/>
                <w14:ligatures w14:val="none"/>
              </w:rPr>
            </w:pPr>
            <w:r w:rsidRPr="00131F79">
              <w:rPr>
                <w:rFonts w:ascii="Arial" w:eastAsia="Times New Roman" w:hAnsi="Arial" w:cs="Arial"/>
                <w:color w:val="000000"/>
                <w:kern w:val="0"/>
                <w:sz w:val="20"/>
                <w:szCs w:val="20"/>
                <w:lang w:eastAsia="en-GB"/>
                <w14:ligatures w14:val="none"/>
              </w:rPr>
              <w:t>Homework will be set to practise the skills that have been learnt during lessons, and to assess the students understanding of a particular topic, so that additional time may be spent revising a topic if needed.</w:t>
            </w:r>
          </w:p>
          <w:p w14:paraId="608A0C7C" w14:textId="77777777" w:rsidR="00131F79" w:rsidRPr="00131F79" w:rsidRDefault="00131F79" w:rsidP="00131F79">
            <w:pPr>
              <w:shd w:val="clear" w:color="auto" w:fill="FFFFFF"/>
              <w:spacing w:after="0" w:line="240" w:lineRule="auto"/>
              <w:rPr>
                <w:rFonts w:ascii="Calibri" w:eastAsia="Times New Roman" w:hAnsi="Calibri" w:cs="Calibri"/>
                <w:color w:val="000000"/>
                <w:kern w:val="0"/>
                <w:lang w:eastAsia="en-GB"/>
                <w14:ligatures w14:val="none"/>
              </w:rPr>
            </w:pPr>
            <w:r w:rsidRPr="00131F79">
              <w:rPr>
                <w:rFonts w:ascii="Arial" w:eastAsia="Times New Roman" w:hAnsi="Arial" w:cs="Arial"/>
                <w:color w:val="000000"/>
                <w:kern w:val="0"/>
                <w:sz w:val="20"/>
                <w:szCs w:val="20"/>
                <w:lang w:eastAsia="en-GB"/>
                <w14:ligatures w14:val="none"/>
              </w:rPr>
              <w:t>A student will be expected to do a minimum of 4-5 hours’ work a week, this will consist of homework and consolidation work.</w:t>
            </w:r>
          </w:p>
        </w:tc>
      </w:tr>
      <w:tr w:rsidR="00131F79" w:rsidRPr="00131F79" w14:paraId="510C8A08" w14:textId="77777777" w:rsidTr="00131F79">
        <w:trPr>
          <w:trHeight w:val="1464"/>
        </w:trPr>
        <w:tc>
          <w:tcPr>
            <w:tcW w:w="103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B2D3823" w14:textId="77777777" w:rsidR="00131F79" w:rsidRPr="00131F79" w:rsidRDefault="00131F79" w:rsidP="00131F79">
            <w:pPr>
              <w:shd w:val="clear" w:color="auto" w:fill="FFFFFF"/>
              <w:spacing w:after="0" w:line="240" w:lineRule="auto"/>
              <w:rPr>
                <w:rFonts w:ascii="Calibri" w:eastAsia="Times New Roman" w:hAnsi="Calibri" w:cs="Calibri"/>
                <w:color w:val="000000"/>
                <w:kern w:val="0"/>
                <w:lang w:eastAsia="en-GB"/>
                <w14:ligatures w14:val="none"/>
              </w:rPr>
            </w:pPr>
            <w:r w:rsidRPr="00131F79">
              <w:rPr>
                <w:rFonts w:ascii="Arial" w:eastAsia="Times New Roman" w:hAnsi="Arial" w:cs="Arial"/>
                <w:b/>
                <w:bCs/>
                <w:color w:val="000000"/>
                <w:kern w:val="0"/>
                <w:sz w:val="20"/>
                <w:szCs w:val="20"/>
                <w:lang w:eastAsia="en-GB"/>
                <w14:ligatures w14:val="none"/>
              </w:rPr>
              <w:t>What are the possible progression routes?</w:t>
            </w:r>
          </w:p>
          <w:p w14:paraId="20CF701B" w14:textId="77777777" w:rsidR="00131F79" w:rsidRPr="00131F79" w:rsidRDefault="00131F79" w:rsidP="00131F79">
            <w:pPr>
              <w:shd w:val="clear" w:color="auto" w:fill="FFFFFF"/>
              <w:spacing w:after="0" w:line="240" w:lineRule="auto"/>
              <w:rPr>
                <w:rFonts w:ascii="Calibri" w:eastAsia="Times New Roman" w:hAnsi="Calibri" w:cs="Calibri"/>
                <w:color w:val="000000"/>
                <w:kern w:val="0"/>
                <w:lang w:eastAsia="en-GB"/>
                <w14:ligatures w14:val="none"/>
              </w:rPr>
            </w:pPr>
            <w:r w:rsidRPr="00131F79">
              <w:rPr>
                <w:rFonts w:ascii="Arial" w:eastAsia="Times New Roman" w:hAnsi="Arial" w:cs="Arial"/>
                <w:color w:val="000000"/>
                <w:kern w:val="0"/>
                <w:sz w:val="20"/>
                <w:szCs w:val="20"/>
                <w:lang w:eastAsia="en-GB"/>
                <w14:ligatures w14:val="none"/>
              </w:rPr>
              <w:t>This course is a good general introduction to university mathematics and as such is essential preparation for courses in physics, chemistry, computing science, finance and engineering at university. In addition, it provides a good grounding in some numerical techniques used in wider fields of study.</w:t>
            </w:r>
          </w:p>
        </w:tc>
      </w:tr>
    </w:tbl>
    <w:p w14:paraId="55E38227" w14:textId="77777777" w:rsidR="00131F79" w:rsidRDefault="00131F79" w:rsidP="00131F79">
      <w:pPr>
        <w:rPr>
          <w:b/>
          <w:bCs/>
          <w:sz w:val="32"/>
          <w:szCs w:val="32"/>
        </w:rPr>
      </w:pPr>
    </w:p>
    <w:p w14:paraId="43070827" w14:textId="77777777" w:rsidR="003C3AFE" w:rsidRDefault="003C3AFE" w:rsidP="00131F79">
      <w:pPr>
        <w:rPr>
          <w:b/>
          <w:bCs/>
          <w:sz w:val="32"/>
          <w:szCs w:val="32"/>
        </w:rPr>
      </w:pPr>
    </w:p>
    <w:p w14:paraId="7FE219B5" w14:textId="1FEACBD0" w:rsidR="003C3AFE" w:rsidRDefault="003C3AFE" w:rsidP="00131F79">
      <w:pPr>
        <w:rPr>
          <w:b/>
          <w:bCs/>
          <w:sz w:val="32"/>
          <w:szCs w:val="32"/>
        </w:rPr>
      </w:pPr>
      <w:r w:rsidRPr="003C3AFE">
        <w:rPr>
          <w:b/>
          <w:bCs/>
          <w:noProof/>
          <w:sz w:val="32"/>
          <w:szCs w:val="32"/>
        </w:rPr>
        <w:drawing>
          <wp:inline distT="0" distB="0" distL="0" distR="0" wp14:anchorId="0D999B7E" wp14:editId="5E37C051">
            <wp:extent cx="5731510" cy="3892550"/>
            <wp:effectExtent l="0" t="0" r="2540" b="0"/>
            <wp:docPr id="580804464" name="Picture 1" descr="A diagram of mathemat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804464" name="Picture 1" descr="A diagram of mathematics&#10;&#10;Description automatically generated"/>
                    <pic:cNvPicPr/>
                  </pic:nvPicPr>
                  <pic:blipFill>
                    <a:blip r:embed="rId9"/>
                    <a:stretch>
                      <a:fillRect/>
                    </a:stretch>
                  </pic:blipFill>
                  <pic:spPr>
                    <a:xfrm>
                      <a:off x="0" y="0"/>
                      <a:ext cx="5731510" cy="3892550"/>
                    </a:xfrm>
                    <a:prstGeom prst="rect">
                      <a:avLst/>
                    </a:prstGeom>
                  </pic:spPr>
                </pic:pic>
              </a:graphicData>
            </a:graphic>
          </wp:inline>
        </w:drawing>
      </w:r>
    </w:p>
    <w:p w14:paraId="0E651DE0" w14:textId="77777777" w:rsidR="00BE547E" w:rsidRDefault="00BE547E" w:rsidP="00BE547E">
      <w:pPr>
        <w:rPr>
          <w:sz w:val="32"/>
          <w:szCs w:val="32"/>
        </w:rPr>
      </w:pPr>
    </w:p>
    <w:p w14:paraId="70F4E973" w14:textId="1B0C330A" w:rsidR="00BE547E" w:rsidRPr="00BE547E" w:rsidRDefault="00BE547E" w:rsidP="00BE547E">
      <w:pPr>
        <w:rPr>
          <w:sz w:val="32"/>
          <w:szCs w:val="32"/>
        </w:rPr>
      </w:pPr>
      <w:r w:rsidRPr="00BE547E">
        <w:rPr>
          <w:sz w:val="32"/>
          <w:szCs w:val="32"/>
        </w:rPr>
        <w:drawing>
          <wp:inline distT="0" distB="0" distL="0" distR="0" wp14:anchorId="3E0ECE0A" wp14:editId="0BDB4BDD">
            <wp:extent cx="5731510" cy="3206115"/>
            <wp:effectExtent l="0" t="0" r="2540" b="0"/>
            <wp:docPr id="13573729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372926" name=""/>
                    <pic:cNvPicPr/>
                  </pic:nvPicPr>
                  <pic:blipFill>
                    <a:blip r:embed="rId10"/>
                    <a:stretch>
                      <a:fillRect/>
                    </a:stretch>
                  </pic:blipFill>
                  <pic:spPr>
                    <a:xfrm>
                      <a:off x="0" y="0"/>
                      <a:ext cx="5731510" cy="3206115"/>
                    </a:xfrm>
                    <a:prstGeom prst="rect">
                      <a:avLst/>
                    </a:prstGeom>
                  </pic:spPr>
                </pic:pic>
              </a:graphicData>
            </a:graphic>
          </wp:inline>
        </w:drawing>
      </w:r>
    </w:p>
    <w:sectPr w:rsidR="00BE547E" w:rsidRPr="00BE54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948A8"/>
    <w:multiLevelType w:val="multilevel"/>
    <w:tmpl w:val="53F43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0F336E"/>
    <w:multiLevelType w:val="multilevel"/>
    <w:tmpl w:val="62222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1F2345"/>
    <w:multiLevelType w:val="multilevel"/>
    <w:tmpl w:val="74847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7461148">
    <w:abstractNumId w:val="1"/>
  </w:num>
  <w:num w:numId="2" w16cid:durableId="76368819">
    <w:abstractNumId w:val="0"/>
  </w:num>
  <w:num w:numId="3" w16cid:durableId="184834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F79"/>
    <w:rsid w:val="00131F79"/>
    <w:rsid w:val="003A426B"/>
    <w:rsid w:val="003C3AFE"/>
    <w:rsid w:val="00414E6B"/>
    <w:rsid w:val="00BE5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ECD7E"/>
  <w15:chartTrackingRefBased/>
  <w15:docId w15:val="{12446F79-4DED-429D-BFDD-50DC7095C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
    <w:name w:val="c3"/>
    <w:basedOn w:val="Normal"/>
    <w:rsid w:val="00131F7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17">
    <w:name w:val="c17"/>
    <w:basedOn w:val="DefaultParagraphFont"/>
    <w:rsid w:val="00131F79"/>
  </w:style>
  <w:style w:type="character" w:customStyle="1" w:styleId="c1">
    <w:name w:val="c1"/>
    <w:basedOn w:val="DefaultParagraphFont"/>
    <w:rsid w:val="00131F79"/>
  </w:style>
  <w:style w:type="character" w:customStyle="1" w:styleId="c2">
    <w:name w:val="c2"/>
    <w:basedOn w:val="DefaultParagraphFont"/>
    <w:rsid w:val="00131F79"/>
  </w:style>
  <w:style w:type="character" w:customStyle="1" w:styleId="c8">
    <w:name w:val="c8"/>
    <w:basedOn w:val="DefaultParagraphFont"/>
    <w:rsid w:val="00131F79"/>
  </w:style>
  <w:style w:type="character" w:customStyle="1" w:styleId="c22">
    <w:name w:val="c22"/>
    <w:basedOn w:val="DefaultParagraphFont"/>
    <w:rsid w:val="00131F79"/>
  </w:style>
  <w:style w:type="paragraph" w:customStyle="1" w:styleId="c0">
    <w:name w:val="c0"/>
    <w:basedOn w:val="Normal"/>
    <w:rsid w:val="00131F7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9">
    <w:name w:val="c9"/>
    <w:basedOn w:val="Normal"/>
    <w:rsid w:val="00131F7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20">
    <w:name w:val="c20"/>
    <w:basedOn w:val="DefaultParagraphFont"/>
    <w:rsid w:val="00131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46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6303DCE5F3884555ABDE6450E03068EE00C5E54E17855FCA4395159C53D02AA166" ma:contentTypeVersion="17" ma:contentTypeDescription="Core EDMS document content type" ma:contentTypeScope="" ma:versionID="251b2e5337ce18d9735b30cbc7c39fbf">
  <xsd:schema xmlns:xsd="http://www.w3.org/2001/XMLSchema" xmlns:xs="http://www.w3.org/2001/XMLSchema" xmlns:p="http://schemas.microsoft.com/office/2006/metadata/properties" xmlns:ns2="5f557eb5-52ff-46ed-abf7-a37fd449ed00" xmlns:ns3="5f48cb47-14e9-4d0c-a2ae-82a49bb45b3d" targetNamespace="http://schemas.microsoft.com/office/2006/metadata/properties" ma:root="true" ma:fieldsID="1e4d47e61d88072d420fba6b276d88ec" ns2:_="" ns3:_="">
    <xsd:import namespace="5f557eb5-52ff-46ed-abf7-a37fd449ed00"/>
    <xsd:import namespace="5f48cb47-14e9-4d0c-a2ae-82a49bb45b3d"/>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57eb5-52ff-46ed-abf7-a37fd449ed00"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eab06913-a724-4395-a7d5-4cb3dffc3c32}" ma:internalName="TaxCatchAll" ma:showField="CatchAllData"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b06913-a724-4395-a7d5-4cb3dffc3c32}" ma:internalName="TaxCatchAllLabel" ma:readOnly="true" ma:showField="CatchAllDataLabel"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48cb47-14e9-4d0c-a2ae-82a49bb45b3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48cb47-14e9-4d0c-a2ae-82a49bb45b3d">
      <Terms xmlns="http://schemas.microsoft.com/office/infopath/2007/PartnerControls"/>
    </lcf76f155ced4ddcb4097134ff3c332f>
    <TaxCatchAll xmlns="5f557eb5-52ff-46ed-abf7-a37fd449ed00">
      <Value>65</Value>
    </TaxCatchAll>
    <FileplanmarkerTaxHTField xmlns="5f557eb5-52ff-46ed-abf7-a37fd449ed00">
      <Terms xmlns="http://schemas.microsoft.com/office/infopath/2007/PartnerControls">
        <TermInfo xmlns="http://schemas.microsoft.com/office/infopath/2007/PartnerControls">
          <TermName xmlns="http://schemas.microsoft.com/office/infopath/2007/PartnerControls">Website</TermName>
          <TermId xmlns="http://schemas.microsoft.com/office/infopath/2007/PartnerControls">084db162-1f8c-4b0a-92d8-f929d7c7cd20</TermId>
        </TermInfo>
      </Terms>
    </FileplanmarkerTaxHTField>
    <Edmsdateclosed xmlns="5f557eb5-52ff-46ed-abf7-a37fd449ed00" xsi:nil="true"/>
    <Edmsdisposition xmlns="5f557eb5-52ff-46ed-abf7-a37fd449ed00">Open</Edmsdisposition>
  </documentManagement>
</p:properties>
</file>

<file path=customXml/itemProps1.xml><?xml version="1.0" encoding="utf-8"?>
<ds:datastoreItem xmlns:ds="http://schemas.openxmlformats.org/officeDocument/2006/customXml" ds:itemID="{D3EFCBDE-6C63-4372-A22E-5280952BC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57eb5-52ff-46ed-abf7-a37fd449ed00"/>
    <ds:schemaRef ds:uri="5f48cb47-14e9-4d0c-a2ae-82a49bb45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D5C17B-81F7-4201-8F94-C3D15F017BD1}">
  <ds:schemaRefs>
    <ds:schemaRef ds:uri="http://schemas.microsoft.com/sharepoint/v3/contenttype/forms"/>
  </ds:schemaRefs>
</ds:datastoreItem>
</file>

<file path=customXml/itemProps3.xml><?xml version="1.0" encoding="utf-8"?>
<ds:datastoreItem xmlns:ds="http://schemas.openxmlformats.org/officeDocument/2006/customXml" ds:itemID="{E6AAC71E-0658-406D-A2E8-AA20761B3F64}">
  <ds:schemaRefs>
    <ds:schemaRef ds:uri="http://schemas.microsoft.com/office/2006/metadata/properties"/>
    <ds:schemaRef ds:uri="http://schemas.microsoft.com/office/infopath/2007/PartnerControls"/>
    <ds:schemaRef ds:uri="5f48cb47-14e9-4d0c-a2ae-82a49bb45b3d"/>
    <ds:schemaRef ds:uri="5f557eb5-52ff-46ed-abf7-a37fd449ed0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574</Words>
  <Characters>3276</Characters>
  <Application>Microsoft Office Word</Application>
  <DocSecurity>0</DocSecurity>
  <Lines>27</Lines>
  <Paragraphs>7</Paragraphs>
  <ScaleCrop>false</ScaleCrop>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Rhanda Percy</dc:creator>
  <cp:keywords/>
  <dc:description/>
  <cp:lastModifiedBy>Rhanda Percy</cp:lastModifiedBy>
  <cp:revision>3</cp:revision>
  <dcterms:created xsi:type="dcterms:W3CDTF">2024-01-12T13:35:00Z</dcterms:created>
  <dcterms:modified xsi:type="dcterms:W3CDTF">2024-01-19T14:35:00Z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0x0101006303DCE5F3884555ABDE6450E03068EE00C5E54E17855FCA4395159C53D02AA166</vt:lpwstr>
  </property>
  <property fmtid="{D5CDD505-2E9C-101B-9397-08002B2CF9AE}" pid="3" name="Fileplanmarker">
    <vt:lpwstr>65;#Website|084db162-1f8c-4b0a-92d8-f929d7c7cd20</vt:lpwstr>
  </property>
  <property fmtid="{D5CDD505-2E9C-101B-9397-08002B2CF9AE}" pid="4" name="MediaServiceImageTags">
    <vt:lpwstr/>
  </property>
</Properties>
</file>