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24" w:type="dxa"/>
        <w:tblCellMar>
          <w:top w:w="15" w:type="dxa"/>
          <w:left w:w="15" w:type="dxa"/>
          <w:bottom w:w="15" w:type="dxa"/>
          <w:right w:w="15" w:type="dxa"/>
        </w:tblCellMar>
        <w:tblLook w:val="04A0" w:firstRow="1" w:lastRow="0" w:firstColumn="1" w:lastColumn="0" w:noHBand="0" w:noVBand="1"/>
      </w:tblPr>
      <w:tblGrid>
        <w:gridCol w:w="9830"/>
      </w:tblGrid>
      <w:tr w:rsidR="00A80EF5" w:rsidRPr="00A80EF5" w14:paraId="5412CB9B" w14:textId="77777777" w:rsidTr="00A80EF5">
        <w:trPr>
          <w:trHeight w:val="1176"/>
        </w:trPr>
        <w:tc>
          <w:tcPr>
            <w:tcW w:w="10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2F6CD"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sz w:val="28"/>
                <w:szCs w:val="28"/>
                <w:lang w:eastAsia="en-GB"/>
                <w14:ligatures w14:val="none"/>
              </w:rPr>
              <w:t>PHYSICS (Advanced Higher)</w:t>
            </w:r>
          </w:p>
          <w:p w14:paraId="2593090A"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i/>
                <w:iCs/>
                <w:color w:val="000000"/>
                <w:kern w:val="0"/>
                <w:sz w:val="20"/>
                <w:szCs w:val="20"/>
                <w:lang w:eastAsia="en-GB"/>
                <w14:ligatures w14:val="none"/>
              </w:rPr>
              <w:t>This is a campus course.  It will be taught in column D at Perth Grammar</w:t>
            </w:r>
          </w:p>
          <w:p w14:paraId="14CE940F"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sz w:val="20"/>
                <w:szCs w:val="20"/>
                <w:lang w:eastAsia="en-GB"/>
                <w14:ligatures w14:val="none"/>
              </w:rPr>
              <w:t> </w:t>
            </w:r>
          </w:p>
        </w:tc>
      </w:tr>
      <w:tr w:rsidR="00A80EF5" w:rsidRPr="00A80EF5" w14:paraId="036AEA7D" w14:textId="77777777" w:rsidTr="00A80EF5">
        <w:trPr>
          <w:trHeight w:val="6704"/>
        </w:trPr>
        <w:tc>
          <w:tcPr>
            <w:tcW w:w="10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9D013"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sz w:val="16"/>
                <w:szCs w:val="16"/>
                <w:lang w:eastAsia="en-GB"/>
                <w14:ligatures w14:val="none"/>
              </w:rPr>
              <w:t> </w:t>
            </w:r>
            <w:r w:rsidRPr="00A80EF5">
              <w:rPr>
                <w:rFonts w:ascii="Arial" w:eastAsia="Times New Roman" w:hAnsi="Arial" w:cs="Arial"/>
                <w:b/>
                <w:bCs/>
                <w:color w:val="000000"/>
                <w:kern w:val="0"/>
                <w:lang w:eastAsia="en-GB"/>
                <w14:ligatures w14:val="none"/>
              </w:rPr>
              <w:t>Preferred Entry Level</w:t>
            </w:r>
          </w:p>
          <w:p w14:paraId="29504FC8"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18"/>
                <w:szCs w:val="18"/>
                <w:lang w:eastAsia="en-GB"/>
                <w14:ligatures w14:val="none"/>
              </w:rPr>
              <w:t> </w:t>
            </w:r>
          </w:p>
          <w:p w14:paraId="09116E45"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Passes in Higher Physics and Higher Mathematics</w:t>
            </w:r>
          </w:p>
          <w:p w14:paraId="7CC012E5"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16"/>
                <w:szCs w:val="16"/>
                <w:lang w:eastAsia="en-GB"/>
                <w14:ligatures w14:val="none"/>
              </w:rPr>
              <w:t> </w:t>
            </w:r>
          </w:p>
          <w:p w14:paraId="6FA1E67B"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lang w:eastAsia="en-GB"/>
                <w14:ligatures w14:val="none"/>
              </w:rPr>
              <w:t>Introduction</w:t>
            </w:r>
          </w:p>
          <w:p w14:paraId="3113F04D"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sz w:val="16"/>
                <w:szCs w:val="16"/>
                <w:lang w:eastAsia="en-GB"/>
                <w14:ligatures w14:val="none"/>
              </w:rPr>
              <w:t> </w:t>
            </w:r>
          </w:p>
          <w:p w14:paraId="64F677F0"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 xml:space="preserve">This course is designed to be attractive to pupils who wish to gain a greater insight into Physics at an advanced level, or plan to continue their studies at University in Physics or Engineering.  Throughout the course there are references to recent advances, </w:t>
            </w:r>
            <w:proofErr w:type="gramStart"/>
            <w:r w:rsidRPr="00A80EF5">
              <w:rPr>
                <w:rFonts w:ascii="Arial" w:eastAsia="Times New Roman" w:hAnsi="Arial" w:cs="Arial"/>
                <w:color w:val="000000"/>
                <w:kern w:val="0"/>
                <w:sz w:val="20"/>
                <w:szCs w:val="20"/>
                <w:lang w:eastAsia="en-GB"/>
                <w14:ligatures w14:val="none"/>
              </w:rPr>
              <w:t>discoveries</w:t>
            </w:r>
            <w:proofErr w:type="gramEnd"/>
            <w:r w:rsidRPr="00A80EF5">
              <w:rPr>
                <w:rFonts w:ascii="Arial" w:eastAsia="Times New Roman" w:hAnsi="Arial" w:cs="Arial"/>
                <w:color w:val="000000"/>
                <w:kern w:val="0"/>
                <w:sz w:val="20"/>
                <w:szCs w:val="20"/>
                <w:lang w:eastAsia="en-GB"/>
                <w14:ligatures w14:val="none"/>
              </w:rPr>
              <w:t xml:space="preserve"> and applications of Physics which pupils will find interesting and stimulating and which will lead to the pupil being well-informed about some of the current aspects of Physics research.</w:t>
            </w:r>
          </w:p>
          <w:p w14:paraId="5E641458"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16"/>
                <w:szCs w:val="16"/>
                <w:lang w:eastAsia="en-GB"/>
                <w14:ligatures w14:val="none"/>
              </w:rPr>
              <w:t> </w:t>
            </w:r>
          </w:p>
          <w:p w14:paraId="406D4BDC"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One of the objectives of the course is to encourage and develop independence of thought and initiative.  Formal teaching forms a significant part of the course, within which pupils will be expected to use their mathematical skills with confidence.  A considerable amount of time is given to practical, experimental work.  Each pupil undertakes a major investigation as part of their course assessment.</w:t>
            </w:r>
          </w:p>
          <w:p w14:paraId="3C04133C"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 </w:t>
            </w:r>
          </w:p>
          <w:p w14:paraId="0362B63F"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lang w:eastAsia="en-GB"/>
                <w14:ligatures w14:val="none"/>
              </w:rPr>
              <w:t>The Course</w:t>
            </w:r>
          </w:p>
          <w:p w14:paraId="7CF6535E"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sz w:val="16"/>
                <w:szCs w:val="16"/>
                <w:lang w:eastAsia="en-GB"/>
                <w14:ligatures w14:val="none"/>
              </w:rPr>
              <w:t> </w:t>
            </w:r>
          </w:p>
          <w:p w14:paraId="10E93E1A"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The course consists of 4 units:</w:t>
            </w:r>
          </w:p>
          <w:p w14:paraId="5F003626"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16"/>
                <w:szCs w:val="16"/>
                <w:lang w:eastAsia="en-GB"/>
                <w14:ligatures w14:val="none"/>
              </w:rPr>
              <w:t> </w:t>
            </w:r>
          </w:p>
          <w:p w14:paraId="262A2D51" w14:textId="77777777" w:rsidR="00A80EF5" w:rsidRPr="00A80EF5" w:rsidRDefault="00A80EF5" w:rsidP="00A80EF5">
            <w:pPr>
              <w:spacing w:after="0" w:line="240" w:lineRule="auto"/>
              <w:ind w:left="1040" w:hanging="360"/>
              <w:rPr>
                <w:rFonts w:ascii="Arial" w:eastAsia="Times New Roman" w:hAnsi="Arial" w:cs="Arial"/>
                <w:color w:val="000000"/>
                <w:kern w:val="0"/>
                <w:lang w:eastAsia="en-GB"/>
                <w14:ligatures w14:val="none"/>
              </w:rPr>
            </w:pPr>
            <w:r w:rsidRPr="00A80EF5">
              <w:rPr>
                <w:rFonts w:ascii="Times New Roman" w:eastAsia="Times New Roman" w:hAnsi="Times New Roman" w:cs="Times New Roman"/>
                <w:color w:val="000000"/>
                <w:kern w:val="0"/>
                <w:sz w:val="20"/>
                <w:szCs w:val="20"/>
                <w:lang w:eastAsia="en-GB"/>
                <w14:ligatures w14:val="none"/>
              </w:rPr>
              <w:t>·</w:t>
            </w:r>
            <w:r w:rsidRPr="00A80EF5">
              <w:rPr>
                <w:rFonts w:ascii="Times New Roman" w:eastAsia="Times New Roman" w:hAnsi="Times New Roman" w:cs="Times New Roman"/>
                <w:color w:val="000000"/>
                <w:kern w:val="0"/>
                <w:sz w:val="14"/>
                <w:szCs w:val="14"/>
                <w:lang w:eastAsia="en-GB"/>
                <w14:ligatures w14:val="none"/>
              </w:rPr>
              <w:t>           </w:t>
            </w:r>
            <w:r w:rsidRPr="00A80EF5">
              <w:rPr>
                <w:rFonts w:ascii="Arial" w:eastAsia="Times New Roman" w:hAnsi="Arial" w:cs="Arial"/>
                <w:color w:val="000000"/>
                <w:kern w:val="0"/>
                <w:sz w:val="20"/>
                <w:szCs w:val="20"/>
                <w:lang w:eastAsia="en-GB"/>
                <w14:ligatures w14:val="none"/>
              </w:rPr>
              <w:t>Rotational Motion and Astrophysics – Angular Motion, Gravitation, General Relativity, Stellar Physics</w:t>
            </w:r>
          </w:p>
          <w:p w14:paraId="3B194A47" w14:textId="77777777" w:rsidR="00A80EF5" w:rsidRPr="00A80EF5" w:rsidRDefault="00A80EF5" w:rsidP="00A80EF5">
            <w:pPr>
              <w:spacing w:after="0" w:line="240" w:lineRule="auto"/>
              <w:ind w:left="1040" w:hanging="360"/>
              <w:rPr>
                <w:rFonts w:ascii="Arial" w:eastAsia="Times New Roman" w:hAnsi="Arial" w:cs="Arial"/>
                <w:color w:val="000000"/>
                <w:kern w:val="0"/>
                <w:lang w:eastAsia="en-GB"/>
                <w14:ligatures w14:val="none"/>
              </w:rPr>
            </w:pPr>
            <w:r w:rsidRPr="00A80EF5">
              <w:rPr>
                <w:rFonts w:ascii="Times New Roman" w:eastAsia="Times New Roman" w:hAnsi="Times New Roman" w:cs="Times New Roman"/>
                <w:color w:val="000000"/>
                <w:kern w:val="0"/>
                <w:sz w:val="20"/>
                <w:szCs w:val="20"/>
                <w:lang w:eastAsia="en-GB"/>
                <w14:ligatures w14:val="none"/>
              </w:rPr>
              <w:t>·</w:t>
            </w:r>
            <w:r w:rsidRPr="00A80EF5">
              <w:rPr>
                <w:rFonts w:ascii="Times New Roman" w:eastAsia="Times New Roman" w:hAnsi="Times New Roman" w:cs="Times New Roman"/>
                <w:color w:val="000000"/>
                <w:kern w:val="0"/>
                <w:sz w:val="14"/>
                <w:szCs w:val="14"/>
                <w:lang w:eastAsia="en-GB"/>
                <w14:ligatures w14:val="none"/>
              </w:rPr>
              <w:t>           </w:t>
            </w:r>
            <w:r w:rsidRPr="00A80EF5">
              <w:rPr>
                <w:rFonts w:ascii="Arial" w:eastAsia="Times New Roman" w:hAnsi="Arial" w:cs="Arial"/>
                <w:color w:val="000000"/>
                <w:kern w:val="0"/>
                <w:sz w:val="20"/>
                <w:szCs w:val="20"/>
                <w:lang w:eastAsia="en-GB"/>
                <w14:ligatures w14:val="none"/>
              </w:rPr>
              <w:t>Quanta and Waves – non-classical Physics including Wave theory, Simple Harmonic Motion, Quantum theory and Cosmic Radiation.</w:t>
            </w:r>
          </w:p>
          <w:p w14:paraId="54435511" w14:textId="77777777" w:rsidR="00A80EF5" w:rsidRPr="00A80EF5" w:rsidRDefault="00A80EF5" w:rsidP="00A80EF5">
            <w:pPr>
              <w:spacing w:after="0" w:line="240" w:lineRule="auto"/>
              <w:ind w:left="1040" w:hanging="360"/>
              <w:rPr>
                <w:rFonts w:ascii="Arial" w:eastAsia="Times New Roman" w:hAnsi="Arial" w:cs="Arial"/>
                <w:color w:val="000000"/>
                <w:kern w:val="0"/>
                <w:lang w:eastAsia="en-GB"/>
                <w14:ligatures w14:val="none"/>
              </w:rPr>
            </w:pPr>
            <w:r w:rsidRPr="00A80EF5">
              <w:rPr>
                <w:rFonts w:ascii="Times New Roman" w:eastAsia="Times New Roman" w:hAnsi="Times New Roman" w:cs="Times New Roman"/>
                <w:color w:val="000000"/>
                <w:kern w:val="0"/>
                <w:sz w:val="20"/>
                <w:szCs w:val="20"/>
                <w:lang w:eastAsia="en-GB"/>
                <w14:ligatures w14:val="none"/>
              </w:rPr>
              <w:t>·</w:t>
            </w:r>
            <w:r w:rsidRPr="00A80EF5">
              <w:rPr>
                <w:rFonts w:ascii="Times New Roman" w:eastAsia="Times New Roman" w:hAnsi="Times New Roman" w:cs="Times New Roman"/>
                <w:color w:val="000000"/>
                <w:kern w:val="0"/>
                <w:sz w:val="14"/>
                <w:szCs w:val="14"/>
                <w:lang w:eastAsia="en-GB"/>
                <w14:ligatures w14:val="none"/>
              </w:rPr>
              <w:t>           </w:t>
            </w:r>
            <w:r w:rsidRPr="00A80EF5">
              <w:rPr>
                <w:rFonts w:ascii="Arial" w:eastAsia="Times New Roman" w:hAnsi="Arial" w:cs="Arial"/>
                <w:color w:val="000000"/>
                <w:kern w:val="0"/>
                <w:sz w:val="20"/>
                <w:szCs w:val="20"/>
                <w:lang w:eastAsia="en-GB"/>
                <w14:ligatures w14:val="none"/>
              </w:rPr>
              <w:t xml:space="preserve">Electromagnetism – Electric and Magnetic Fields, ac and dc circuits, </w:t>
            </w:r>
            <w:proofErr w:type="gramStart"/>
            <w:r w:rsidRPr="00A80EF5">
              <w:rPr>
                <w:rFonts w:ascii="Arial" w:eastAsia="Times New Roman" w:hAnsi="Arial" w:cs="Arial"/>
                <w:color w:val="000000"/>
                <w:kern w:val="0"/>
                <w:sz w:val="20"/>
                <w:szCs w:val="20"/>
                <w:lang w:eastAsia="en-GB"/>
                <w14:ligatures w14:val="none"/>
              </w:rPr>
              <w:t>Capacitors</w:t>
            </w:r>
            <w:proofErr w:type="gramEnd"/>
            <w:r w:rsidRPr="00A80EF5">
              <w:rPr>
                <w:rFonts w:ascii="Arial" w:eastAsia="Times New Roman" w:hAnsi="Arial" w:cs="Arial"/>
                <w:color w:val="000000"/>
                <w:kern w:val="0"/>
                <w:sz w:val="20"/>
                <w:szCs w:val="20"/>
                <w:lang w:eastAsia="en-GB"/>
                <w14:ligatures w14:val="none"/>
              </w:rPr>
              <w:t xml:space="preserve"> and Inductors.</w:t>
            </w:r>
          </w:p>
          <w:p w14:paraId="36234DC2" w14:textId="77777777" w:rsidR="00A80EF5" w:rsidRPr="00A80EF5" w:rsidRDefault="00A80EF5" w:rsidP="00A80EF5">
            <w:pPr>
              <w:spacing w:after="0" w:line="240" w:lineRule="auto"/>
              <w:ind w:left="1040" w:hanging="360"/>
              <w:rPr>
                <w:rFonts w:ascii="Arial" w:eastAsia="Times New Roman" w:hAnsi="Arial" w:cs="Arial"/>
                <w:color w:val="000000"/>
                <w:kern w:val="0"/>
                <w:lang w:eastAsia="en-GB"/>
                <w14:ligatures w14:val="none"/>
              </w:rPr>
            </w:pPr>
            <w:r w:rsidRPr="00A80EF5">
              <w:rPr>
                <w:rFonts w:ascii="Times New Roman" w:eastAsia="Times New Roman" w:hAnsi="Times New Roman" w:cs="Times New Roman"/>
                <w:color w:val="000000"/>
                <w:kern w:val="0"/>
                <w:sz w:val="16"/>
                <w:szCs w:val="16"/>
                <w:lang w:eastAsia="en-GB"/>
                <w14:ligatures w14:val="none"/>
              </w:rPr>
              <w:t>·</w:t>
            </w:r>
            <w:r w:rsidRPr="00A80EF5">
              <w:rPr>
                <w:rFonts w:ascii="Times New Roman" w:eastAsia="Times New Roman" w:hAnsi="Times New Roman" w:cs="Times New Roman"/>
                <w:color w:val="000000"/>
                <w:kern w:val="0"/>
                <w:sz w:val="14"/>
                <w:szCs w:val="14"/>
                <w:lang w:eastAsia="en-GB"/>
                <w14:ligatures w14:val="none"/>
              </w:rPr>
              <w:t>           </w:t>
            </w:r>
            <w:r w:rsidRPr="00A80EF5">
              <w:rPr>
                <w:rFonts w:ascii="Arial" w:eastAsia="Times New Roman" w:hAnsi="Arial" w:cs="Arial"/>
                <w:color w:val="000000"/>
                <w:kern w:val="0"/>
                <w:sz w:val="20"/>
                <w:szCs w:val="20"/>
                <w:lang w:eastAsia="en-GB"/>
                <w14:ligatures w14:val="none"/>
              </w:rPr>
              <w:t>Investigating Physics – Students research, plan and carry out a research investigation of their choice.</w:t>
            </w:r>
          </w:p>
        </w:tc>
      </w:tr>
      <w:tr w:rsidR="00A80EF5" w:rsidRPr="00A80EF5" w14:paraId="20D7294A" w14:textId="77777777" w:rsidTr="00A80EF5">
        <w:trPr>
          <w:trHeight w:val="1844"/>
        </w:trPr>
        <w:tc>
          <w:tcPr>
            <w:tcW w:w="10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27D2D"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lang w:eastAsia="en-GB"/>
                <w14:ligatures w14:val="none"/>
              </w:rPr>
              <w:t>Homework</w:t>
            </w:r>
          </w:p>
          <w:p w14:paraId="5578F0ED"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16"/>
                <w:szCs w:val="16"/>
                <w:lang w:eastAsia="en-GB"/>
                <w14:ligatures w14:val="none"/>
              </w:rPr>
              <w:t> </w:t>
            </w:r>
          </w:p>
          <w:p w14:paraId="1BBF9C2D"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 xml:space="preserve">Regular revision of current work, both theoretical and experimental, is invaluable. Pupils are encouraged to read ahead in their course work so that they may be acquainted with physics concepts and ideas prior to meeting them in class. A minimum review time of 30 minutes per lesson is recommended.  Commitment, </w:t>
            </w:r>
            <w:proofErr w:type="gramStart"/>
            <w:r w:rsidRPr="00A80EF5">
              <w:rPr>
                <w:rFonts w:ascii="Arial" w:eastAsia="Times New Roman" w:hAnsi="Arial" w:cs="Arial"/>
                <w:color w:val="000000"/>
                <w:kern w:val="0"/>
                <w:sz w:val="20"/>
                <w:szCs w:val="20"/>
                <w:lang w:eastAsia="en-GB"/>
                <w14:ligatures w14:val="none"/>
              </w:rPr>
              <w:t>self-discipline</w:t>
            </w:r>
            <w:proofErr w:type="gramEnd"/>
            <w:r w:rsidRPr="00A80EF5">
              <w:rPr>
                <w:rFonts w:ascii="Arial" w:eastAsia="Times New Roman" w:hAnsi="Arial" w:cs="Arial"/>
                <w:color w:val="000000"/>
                <w:kern w:val="0"/>
                <w:sz w:val="20"/>
                <w:szCs w:val="20"/>
                <w:lang w:eastAsia="en-GB"/>
                <w14:ligatures w14:val="none"/>
              </w:rPr>
              <w:t xml:space="preserve"> and a keen interest in the subject is the ideal response to the challenge of Advanced Higher Physics!</w:t>
            </w:r>
          </w:p>
        </w:tc>
      </w:tr>
      <w:tr w:rsidR="00A80EF5" w:rsidRPr="00A80EF5" w14:paraId="6434385B" w14:textId="77777777" w:rsidTr="00A80EF5">
        <w:trPr>
          <w:trHeight w:val="4564"/>
        </w:trPr>
        <w:tc>
          <w:tcPr>
            <w:tcW w:w="10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7C589"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lang w:eastAsia="en-GB"/>
                <w14:ligatures w14:val="none"/>
              </w:rPr>
              <w:lastRenderedPageBreak/>
              <w:t>Assessment</w:t>
            </w:r>
          </w:p>
          <w:p w14:paraId="374207D0"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b/>
                <w:bCs/>
                <w:color w:val="000000"/>
                <w:kern w:val="0"/>
                <w:sz w:val="16"/>
                <w:szCs w:val="16"/>
                <w:lang w:eastAsia="en-GB"/>
                <w14:ligatures w14:val="none"/>
              </w:rPr>
              <w:t> </w:t>
            </w:r>
          </w:p>
          <w:p w14:paraId="7B3297E4"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 xml:space="preserve">Each of the first three units is assessed in two ways: Outcome 1, which is a formal completion of an experiment, including appropriate ‘write-up’ of the experiment, and Outcome 2 which is a more traditional brief written test, where candidates can demonstrate their understanding of the material they have studied. These are marked </w:t>
            </w:r>
            <w:proofErr w:type="gramStart"/>
            <w:r w:rsidRPr="00A80EF5">
              <w:rPr>
                <w:rFonts w:ascii="Arial" w:eastAsia="Times New Roman" w:hAnsi="Arial" w:cs="Arial"/>
                <w:color w:val="000000"/>
                <w:kern w:val="0"/>
                <w:sz w:val="20"/>
                <w:szCs w:val="20"/>
                <w:lang w:eastAsia="en-GB"/>
                <w14:ligatures w14:val="none"/>
              </w:rPr>
              <w:t>internally, and</w:t>
            </w:r>
            <w:proofErr w:type="gramEnd"/>
            <w:r w:rsidRPr="00A80EF5">
              <w:rPr>
                <w:rFonts w:ascii="Arial" w:eastAsia="Times New Roman" w:hAnsi="Arial" w:cs="Arial"/>
                <w:color w:val="000000"/>
                <w:kern w:val="0"/>
                <w:sz w:val="20"/>
                <w:szCs w:val="20"/>
                <w:lang w:eastAsia="en-GB"/>
                <w14:ligatures w14:val="none"/>
              </w:rPr>
              <w:t xml:space="preserve"> are subject to SQA verification.</w:t>
            </w:r>
          </w:p>
          <w:p w14:paraId="5EFA0428"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16"/>
                <w:szCs w:val="16"/>
                <w:lang w:eastAsia="en-GB"/>
                <w14:ligatures w14:val="none"/>
              </w:rPr>
              <w:t> </w:t>
            </w:r>
          </w:p>
          <w:p w14:paraId="387E55F6"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 xml:space="preserve">The fourth unit – Investigating Physics – is an extended piece of practical work lasting approximately 20 hours. This unit’s assessment is based on both a formal report written by the pupil, and the process of generating this report (research, making notes, </w:t>
            </w:r>
            <w:proofErr w:type="gramStart"/>
            <w:r w:rsidRPr="00A80EF5">
              <w:rPr>
                <w:rFonts w:ascii="Arial" w:eastAsia="Times New Roman" w:hAnsi="Arial" w:cs="Arial"/>
                <w:color w:val="000000"/>
                <w:kern w:val="0"/>
                <w:sz w:val="20"/>
                <w:szCs w:val="20"/>
                <w:lang w:eastAsia="en-GB"/>
                <w14:ligatures w14:val="none"/>
              </w:rPr>
              <w:t>experimentation</w:t>
            </w:r>
            <w:proofErr w:type="gramEnd"/>
            <w:r w:rsidRPr="00A80EF5">
              <w:rPr>
                <w:rFonts w:ascii="Arial" w:eastAsia="Times New Roman" w:hAnsi="Arial" w:cs="Arial"/>
                <w:color w:val="000000"/>
                <w:kern w:val="0"/>
                <w:sz w:val="20"/>
                <w:szCs w:val="20"/>
                <w:lang w:eastAsia="en-GB"/>
                <w14:ligatures w14:val="none"/>
              </w:rPr>
              <w:t xml:space="preserve"> and write-up).</w:t>
            </w:r>
          </w:p>
          <w:p w14:paraId="61B499A1"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16"/>
                <w:szCs w:val="16"/>
                <w:lang w:eastAsia="en-GB"/>
                <w14:ligatures w14:val="none"/>
              </w:rPr>
              <w:t> </w:t>
            </w:r>
          </w:p>
          <w:p w14:paraId="68769877"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A complete course award in AH Physics will be accredited to the pupil only when the pupil has passed the external examination in addition to the unit assessments.</w:t>
            </w:r>
          </w:p>
          <w:p w14:paraId="28C40B69"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16"/>
                <w:szCs w:val="16"/>
                <w:lang w:eastAsia="en-GB"/>
                <w14:ligatures w14:val="none"/>
              </w:rPr>
              <w:t> </w:t>
            </w:r>
          </w:p>
          <w:p w14:paraId="03F6907E" w14:textId="77777777" w:rsidR="00A80EF5" w:rsidRPr="00A80EF5" w:rsidRDefault="00A80EF5" w:rsidP="00A80EF5">
            <w:pPr>
              <w:spacing w:after="0" w:line="240" w:lineRule="auto"/>
              <w:ind w:left="-40"/>
              <w:rPr>
                <w:rFonts w:ascii="Arial" w:eastAsia="Times New Roman" w:hAnsi="Arial" w:cs="Arial"/>
                <w:color w:val="000000"/>
                <w:kern w:val="0"/>
                <w:lang w:eastAsia="en-GB"/>
                <w14:ligatures w14:val="none"/>
              </w:rPr>
            </w:pPr>
            <w:r w:rsidRPr="00A80EF5">
              <w:rPr>
                <w:rFonts w:ascii="Arial" w:eastAsia="Times New Roman" w:hAnsi="Arial" w:cs="Arial"/>
                <w:color w:val="000000"/>
                <w:kern w:val="0"/>
                <w:sz w:val="20"/>
                <w:szCs w:val="20"/>
                <w:lang w:eastAsia="en-GB"/>
                <w14:ligatures w14:val="none"/>
              </w:rPr>
              <w:t>The student’s final course grade (A to D) is determined by combining:</w:t>
            </w:r>
            <w:r w:rsidRPr="00A80EF5">
              <w:rPr>
                <w:rFonts w:ascii="Arial" w:eastAsia="Times New Roman" w:hAnsi="Arial" w:cs="Arial"/>
                <w:color w:val="000000"/>
                <w:kern w:val="0"/>
                <w:sz w:val="16"/>
                <w:szCs w:val="16"/>
                <w:lang w:eastAsia="en-GB"/>
                <w14:ligatures w14:val="none"/>
              </w:rPr>
              <w:t>                                                             </w:t>
            </w:r>
          </w:p>
          <w:p w14:paraId="2511E0FB" w14:textId="77777777" w:rsidR="00A80EF5" w:rsidRPr="00A80EF5" w:rsidRDefault="00A80EF5" w:rsidP="00A80EF5">
            <w:pPr>
              <w:spacing w:after="0" w:line="240" w:lineRule="auto"/>
              <w:ind w:left="1040" w:hanging="360"/>
              <w:jc w:val="both"/>
              <w:rPr>
                <w:rFonts w:ascii="Arial" w:eastAsia="Times New Roman" w:hAnsi="Arial" w:cs="Arial"/>
                <w:color w:val="000000"/>
                <w:kern w:val="0"/>
                <w:lang w:eastAsia="en-GB"/>
                <w14:ligatures w14:val="none"/>
              </w:rPr>
            </w:pPr>
            <w:r w:rsidRPr="00A80EF5">
              <w:rPr>
                <w:rFonts w:ascii="Times New Roman" w:eastAsia="Times New Roman" w:hAnsi="Times New Roman" w:cs="Times New Roman"/>
                <w:color w:val="000000"/>
                <w:kern w:val="0"/>
                <w:sz w:val="20"/>
                <w:szCs w:val="20"/>
                <w:lang w:eastAsia="en-GB"/>
                <w14:ligatures w14:val="none"/>
              </w:rPr>
              <w:t>·</w:t>
            </w:r>
            <w:r w:rsidRPr="00A80EF5">
              <w:rPr>
                <w:rFonts w:ascii="Times New Roman" w:eastAsia="Times New Roman" w:hAnsi="Times New Roman" w:cs="Times New Roman"/>
                <w:color w:val="000000"/>
                <w:kern w:val="0"/>
                <w:sz w:val="14"/>
                <w:szCs w:val="14"/>
                <w:lang w:eastAsia="en-GB"/>
                <w14:ligatures w14:val="none"/>
              </w:rPr>
              <w:t>           </w:t>
            </w:r>
            <w:r w:rsidRPr="00A80EF5">
              <w:rPr>
                <w:rFonts w:ascii="Arial" w:eastAsia="Times New Roman" w:hAnsi="Arial" w:cs="Arial"/>
                <w:color w:val="000000"/>
                <w:kern w:val="0"/>
                <w:sz w:val="20"/>
                <w:szCs w:val="20"/>
                <w:lang w:eastAsia="en-GB"/>
                <w14:ligatures w14:val="none"/>
              </w:rPr>
              <w:t xml:space="preserve">A final, </w:t>
            </w:r>
            <w:proofErr w:type="gramStart"/>
            <w:r w:rsidRPr="00A80EF5">
              <w:rPr>
                <w:rFonts w:ascii="Arial" w:eastAsia="Times New Roman" w:hAnsi="Arial" w:cs="Arial"/>
                <w:color w:val="000000"/>
                <w:kern w:val="0"/>
                <w:sz w:val="20"/>
                <w:szCs w:val="20"/>
                <w:lang w:eastAsia="en-GB"/>
                <w14:ligatures w14:val="none"/>
              </w:rPr>
              <w:t>3 hour</w:t>
            </w:r>
            <w:proofErr w:type="gramEnd"/>
            <w:r w:rsidRPr="00A80EF5">
              <w:rPr>
                <w:rFonts w:ascii="Arial" w:eastAsia="Times New Roman" w:hAnsi="Arial" w:cs="Arial"/>
                <w:color w:val="000000"/>
                <w:kern w:val="0"/>
                <w:sz w:val="20"/>
                <w:szCs w:val="20"/>
                <w:lang w:eastAsia="en-GB"/>
                <w14:ligatures w14:val="none"/>
              </w:rPr>
              <w:t xml:space="preserve"> examination.</w:t>
            </w:r>
          </w:p>
          <w:p w14:paraId="39F0C14B" w14:textId="77777777" w:rsidR="00A80EF5" w:rsidRPr="00A80EF5" w:rsidRDefault="00A80EF5" w:rsidP="00A80EF5">
            <w:pPr>
              <w:spacing w:after="0" w:line="240" w:lineRule="auto"/>
              <w:ind w:left="1040" w:hanging="360"/>
              <w:rPr>
                <w:rFonts w:ascii="Arial" w:eastAsia="Times New Roman" w:hAnsi="Arial" w:cs="Arial"/>
                <w:color w:val="000000"/>
                <w:kern w:val="0"/>
                <w:lang w:eastAsia="en-GB"/>
                <w14:ligatures w14:val="none"/>
              </w:rPr>
            </w:pPr>
            <w:r w:rsidRPr="00A80EF5">
              <w:rPr>
                <w:rFonts w:ascii="Times New Roman" w:eastAsia="Times New Roman" w:hAnsi="Times New Roman" w:cs="Times New Roman"/>
                <w:color w:val="000000"/>
                <w:kern w:val="0"/>
                <w:sz w:val="16"/>
                <w:szCs w:val="16"/>
                <w:lang w:eastAsia="en-GB"/>
                <w14:ligatures w14:val="none"/>
              </w:rPr>
              <w:t>·</w:t>
            </w:r>
            <w:r w:rsidRPr="00A80EF5">
              <w:rPr>
                <w:rFonts w:ascii="Times New Roman" w:eastAsia="Times New Roman" w:hAnsi="Times New Roman" w:cs="Times New Roman"/>
                <w:color w:val="000000"/>
                <w:kern w:val="0"/>
                <w:sz w:val="14"/>
                <w:szCs w:val="14"/>
                <w:lang w:eastAsia="en-GB"/>
                <w14:ligatures w14:val="none"/>
              </w:rPr>
              <w:t>           </w:t>
            </w:r>
            <w:r w:rsidRPr="00A80EF5">
              <w:rPr>
                <w:rFonts w:ascii="Arial" w:eastAsia="Times New Roman" w:hAnsi="Arial" w:cs="Arial"/>
                <w:color w:val="000000"/>
                <w:kern w:val="0"/>
                <w:sz w:val="20"/>
                <w:szCs w:val="20"/>
                <w:lang w:eastAsia="en-GB"/>
                <w14:ligatures w14:val="none"/>
              </w:rPr>
              <w:t xml:space="preserve">The report the student submits for the Investigating Physics unit. This is marked </w:t>
            </w:r>
            <w:proofErr w:type="gramStart"/>
            <w:r w:rsidRPr="00A80EF5">
              <w:rPr>
                <w:rFonts w:ascii="Arial" w:eastAsia="Times New Roman" w:hAnsi="Arial" w:cs="Arial"/>
                <w:color w:val="000000"/>
                <w:kern w:val="0"/>
                <w:sz w:val="20"/>
                <w:szCs w:val="20"/>
                <w:lang w:eastAsia="en-GB"/>
                <w14:ligatures w14:val="none"/>
              </w:rPr>
              <w:t>externally, and</w:t>
            </w:r>
            <w:proofErr w:type="gramEnd"/>
            <w:r w:rsidRPr="00A80EF5">
              <w:rPr>
                <w:rFonts w:ascii="Arial" w:eastAsia="Times New Roman" w:hAnsi="Arial" w:cs="Arial"/>
                <w:color w:val="000000"/>
                <w:kern w:val="0"/>
                <w:sz w:val="20"/>
                <w:szCs w:val="20"/>
                <w:lang w:eastAsia="en-GB"/>
                <w14:ligatures w14:val="none"/>
              </w:rPr>
              <w:t xml:space="preserve"> is worth 30 marks.</w:t>
            </w:r>
          </w:p>
        </w:tc>
      </w:tr>
    </w:tbl>
    <w:p w14:paraId="771A66C7"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F5"/>
    <w:rsid w:val="003A426B"/>
    <w:rsid w:val="00414E6B"/>
    <w:rsid w:val="00A80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C04B"/>
  <w15:chartTrackingRefBased/>
  <w15:docId w15:val="{4E35499C-6DA4-4225-9D14-326816E5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rsid w:val="00A80E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3">
    <w:name w:val="c3"/>
    <w:basedOn w:val="DefaultParagraphFont"/>
    <w:rsid w:val="00A80EF5"/>
  </w:style>
  <w:style w:type="character" w:customStyle="1" w:styleId="c20">
    <w:name w:val="c20"/>
    <w:basedOn w:val="DefaultParagraphFont"/>
    <w:rsid w:val="00A80EF5"/>
  </w:style>
  <w:style w:type="character" w:customStyle="1" w:styleId="c6">
    <w:name w:val="c6"/>
    <w:basedOn w:val="DefaultParagraphFont"/>
    <w:rsid w:val="00A80EF5"/>
  </w:style>
  <w:style w:type="character" w:customStyle="1" w:styleId="c14">
    <w:name w:val="c14"/>
    <w:basedOn w:val="DefaultParagraphFont"/>
    <w:rsid w:val="00A80EF5"/>
  </w:style>
  <w:style w:type="character" w:customStyle="1" w:styleId="c13">
    <w:name w:val="c13"/>
    <w:basedOn w:val="DefaultParagraphFont"/>
    <w:rsid w:val="00A80EF5"/>
  </w:style>
  <w:style w:type="character" w:customStyle="1" w:styleId="c21">
    <w:name w:val="c21"/>
    <w:basedOn w:val="DefaultParagraphFont"/>
    <w:rsid w:val="00A80EF5"/>
  </w:style>
  <w:style w:type="character" w:customStyle="1" w:styleId="c11">
    <w:name w:val="c11"/>
    <w:basedOn w:val="DefaultParagraphFont"/>
    <w:rsid w:val="00A80EF5"/>
  </w:style>
  <w:style w:type="character" w:customStyle="1" w:styleId="c1">
    <w:name w:val="c1"/>
    <w:basedOn w:val="DefaultParagraphFont"/>
    <w:rsid w:val="00A80EF5"/>
  </w:style>
  <w:style w:type="character" w:customStyle="1" w:styleId="c12">
    <w:name w:val="c12"/>
    <w:basedOn w:val="DefaultParagraphFont"/>
    <w:rsid w:val="00A80EF5"/>
  </w:style>
  <w:style w:type="paragraph" w:customStyle="1" w:styleId="c7">
    <w:name w:val="c7"/>
    <w:basedOn w:val="Normal"/>
    <w:rsid w:val="00A80E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2">
    <w:name w:val="c22"/>
    <w:basedOn w:val="DefaultParagraphFont"/>
    <w:rsid w:val="00A80EF5"/>
  </w:style>
  <w:style w:type="character" w:customStyle="1" w:styleId="c5">
    <w:name w:val="c5"/>
    <w:basedOn w:val="DefaultParagraphFont"/>
    <w:rsid w:val="00A80EF5"/>
  </w:style>
  <w:style w:type="paragraph" w:customStyle="1" w:styleId="c16">
    <w:name w:val="c16"/>
    <w:basedOn w:val="Normal"/>
    <w:rsid w:val="00A80E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
    <w:name w:val="c2"/>
    <w:basedOn w:val="Normal"/>
    <w:rsid w:val="00A80E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2024-01-23T12:05:00Z</dcterms:created>
  <dcterms:modified xsi:type="dcterms:W3CDTF">2024-01-23T12:05:00Z</dcterms:modified>
</cp:coreProperties>
</file>