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F62526" w:rsidRPr="00F62526" w14:paraId="0955F345" w14:textId="77777777" w:rsidTr="00F62526">
        <w:trPr>
          <w:trHeight w:val="113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0D23C"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28"/>
                <w:szCs w:val="28"/>
                <w:lang w:eastAsia="en-GB"/>
                <w14:ligatures w14:val="none"/>
              </w:rPr>
              <w:t>GEOGRAPHY (Advanced Higher)                                                  </w:t>
            </w:r>
          </w:p>
          <w:p w14:paraId="736E3497"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i/>
                <w:iCs/>
                <w:color w:val="000000"/>
                <w:kern w:val="0"/>
                <w:sz w:val="18"/>
                <w:szCs w:val="18"/>
                <w:lang w:eastAsia="en-GB"/>
                <w14:ligatures w14:val="none"/>
              </w:rPr>
              <w:t xml:space="preserve">This is a campus course taught in Column </w:t>
            </w:r>
            <w:proofErr w:type="spellStart"/>
            <w:r w:rsidRPr="00F62526">
              <w:rPr>
                <w:rFonts w:ascii="Arial" w:eastAsia="Times New Roman" w:hAnsi="Arial" w:cs="Arial"/>
                <w:b/>
                <w:bCs/>
                <w:i/>
                <w:iCs/>
                <w:color w:val="000000"/>
                <w:kern w:val="0"/>
                <w:sz w:val="18"/>
                <w:szCs w:val="18"/>
                <w:lang w:eastAsia="en-GB"/>
                <w14:ligatures w14:val="none"/>
              </w:rPr>
              <w:t>E at</w:t>
            </w:r>
            <w:proofErr w:type="spellEnd"/>
            <w:r w:rsidRPr="00F62526">
              <w:rPr>
                <w:rFonts w:ascii="Arial" w:eastAsia="Times New Roman" w:hAnsi="Arial" w:cs="Arial"/>
                <w:b/>
                <w:bCs/>
                <w:i/>
                <w:iCs/>
                <w:color w:val="000000"/>
                <w:kern w:val="0"/>
                <w:sz w:val="18"/>
                <w:szCs w:val="18"/>
                <w:lang w:eastAsia="en-GB"/>
                <w14:ligatures w14:val="none"/>
              </w:rPr>
              <w:t xml:space="preserve"> Perth Academy</w:t>
            </w:r>
          </w:p>
          <w:p w14:paraId="65E47B2A"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8"/>
                <w:szCs w:val="18"/>
                <w:lang w:eastAsia="en-GB"/>
                <w14:ligatures w14:val="none"/>
              </w:rPr>
              <w:t> </w:t>
            </w:r>
          </w:p>
        </w:tc>
      </w:tr>
      <w:tr w:rsidR="00F62526" w:rsidRPr="00F62526" w14:paraId="70412EE2" w14:textId="77777777" w:rsidTr="00F62526">
        <w:trPr>
          <w:trHeight w:val="150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25EF4"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75E19C04"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lang w:eastAsia="en-GB"/>
                <w14:ligatures w14:val="none"/>
              </w:rPr>
              <w:t>What are the aims of this course?</w:t>
            </w:r>
          </w:p>
          <w:p w14:paraId="6B2B3C70"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74BA7F9B"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The aims of Advanced Higher Geography are to develop the student’s geographical knowledge and skills and prepare the student for further geographical study at university.</w:t>
            </w:r>
          </w:p>
          <w:p w14:paraId="31BE654E"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 </w:t>
            </w:r>
          </w:p>
        </w:tc>
      </w:tr>
      <w:tr w:rsidR="00F62526" w:rsidRPr="00F62526" w14:paraId="709DF50B" w14:textId="77777777" w:rsidTr="00F62526">
        <w:trPr>
          <w:trHeight w:val="131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0943B"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lang w:eastAsia="en-GB"/>
                <w14:ligatures w14:val="none"/>
              </w:rPr>
              <w:t> </w:t>
            </w:r>
          </w:p>
          <w:p w14:paraId="0433664A"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lang w:eastAsia="en-GB"/>
                <w14:ligatures w14:val="none"/>
              </w:rPr>
              <w:t>What are the recommended entry levels for this course?</w:t>
            </w:r>
          </w:p>
          <w:p w14:paraId="42E7E9F8"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560794B3"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Students should have gained a good pass (A or B) in Higher Geography.</w:t>
            </w:r>
          </w:p>
          <w:p w14:paraId="7BE08D69"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lang w:eastAsia="en-GB"/>
                <w14:ligatures w14:val="none"/>
              </w:rPr>
              <w:t> </w:t>
            </w:r>
          </w:p>
        </w:tc>
      </w:tr>
      <w:tr w:rsidR="00F62526" w:rsidRPr="00F62526" w14:paraId="64453BA5" w14:textId="77777777" w:rsidTr="00F62526">
        <w:trPr>
          <w:trHeight w:val="263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EA998"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714D1D22"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lang w:eastAsia="en-GB"/>
                <w14:ligatures w14:val="none"/>
              </w:rPr>
              <w:t>What content is included in this course?</w:t>
            </w:r>
          </w:p>
          <w:p w14:paraId="3663975D"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25B2A7EC" w14:textId="77777777" w:rsidR="00F62526" w:rsidRPr="00F62526" w:rsidRDefault="00F62526" w:rsidP="00F62526">
            <w:pPr>
              <w:spacing w:after="0" w:line="240" w:lineRule="auto"/>
              <w:ind w:left="720" w:hanging="360"/>
              <w:rPr>
                <w:rFonts w:ascii="Arial" w:eastAsia="Times New Roman" w:hAnsi="Arial" w:cs="Arial"/>
                <w:color w:val="000000"/>
                <w:kern w:val="0"/>
                <w:lang w:eastAsia="en-GB"/>
                <w14:ligatures w14:val="none"/>
              </w:rPr>
            </w:pPr>
            <w:proofErr w:type="gramStart"/>
            <w:r w:rsidRPr="00F62526">
              <w:rPr>
                <w:rFonts w:ascii="Times New Roman" w:eastAsia="Times New Roman" w:hAnsi="Times New Roman" w:cs="Times New Roman"/>
                <w:color w:val="000000"/>
                <w:kern w:val="0"/>
                <w:sz w:val="16"/>
                <w:szCs w:val="16"/>
                <w:lang w:eastAsia="en-GB"/>
                <w14:ligatures w14:val="none"/>
              </w:rPr>
              <w:t>q</w:t>
            </w:r>
            <w:r w:rsidRPr="00F62526">
              <w:rPr>
                <w:rFonts w:ascii="Times New Roman" w:eastAsia="Times New Roman" w:hAnsi="Times New Roman" w:cs="Times New Roman"/>
                <w:color w:val="000000"/>
                <w:kern w:val="0"/>
                <w:sz w:val="14"/>
                <w:szCs w:val="14"/>
                <w:lang w:eastAsia="en-GB"/>
                <w14:ligatures w14:val="none"/>
              </w:rPr>
              <w:t>  </w:t>
            </w:r>
            <w:r w:rsidRPr="00F62526">
              <w:rPr>
                <w:rFonts w:ascii="Arial" w:eastAsia="Times New Roman" w:hAnsi="Arial" w:cs="Arial"/>
                <w:b/>
                <w:bCs/>
                <w:color w:val="000000"/>
                <w:kern w:val="0"/>
                <w:sz w:val="20"/>
                <w:szCs w:val="20"/>
                <w:lang w:eastAsia="en-GB"/>
                <w14:ligatures w14:val="none"/>
              </w:rPr>
              <w:t>Geographical</w:t>
            </w:r>
            <w:proofErr w:type="gramEnd"/>
            <w:r w:rsidRPr="00F62526">
              <w:rPr>
                <w:rFonts w:ascii="Arial" w:eastAsia="Times New Roman" w:hAnsi="Arial" w:cs="Arial"/>
                <w:b/>
                <w:bCs/>
                <w:color w:val="000000"/>
                <w:kern w:val="0"/>
                <w:sz w:val="20"/>
                <w:szCs w:val="20"/>
                <w:lang w:eastAsia="en-GB"/>
                <w14:ligatures w14:val="none"/>
              </w:rPr>
              <w:t xml:space="preserve"> Methods and Techniques</w:t>
            </w:r>
            <w:r w:rsidRPr="00F62526">
              <w:rPr>
                <w:rFonts w:ascii="Arial" w:eastAsia="Times New Roman" w:hAnsi="Arial" w:cs="Arial"/>
                <w:color w:val="000000"/>
                <w:kern w:val="0"/>
                <w:sz w:val="20"/>
                <w:szCs w:val="20"/>
                <w:lang w:eastAsia="en-GB"/>
                <w14:ligatures w14:val="none"/>
              </w:rPr>
              <w:t> cover the three skill areas of fieldwork/research techniques, geographical data handling, and map interpretation.</w:t>
            </w:r>
          </w:p>
          <w:p w14:paraId="51E0DA1B" w14:textId="77777777" w:rsidR="00F62526" w:rsidRPr="00F62526" w:rsidRDefault="00F62526" w:rsidP="00F62526">
            <w:pPr>
              <w:spacing w:after="0" w:line="240" w:lineRule="auto"/>
              <w:ind w:left="720" w:hanging="360"/>
              <w:rPr>
                <w:rFonts w:ascii="Arial" w:eastAsia="Times New Roman" w:hAnsi="Arial" w:cs="Arial"/>
                <w:color w:val="000000"/>
                <w:kern w:val="0"/>
                <w:lang w:eastAsia="en-GB"/>
                <w14:ligatures w14:val="none"/>
              </w:rPr>
            </w:pPr>
            <w:proofErr w:type="gramStart"/>
            <w:r w:rsidRPr="00F62526">
              <w:rPr>
                <w:rFonts w:ascii="Times New Roman" w:eastAsia="Times New Roman" w:hAnsi="Times New Roman" w:cs="Times New Roman"/>
                <w:color w:val="000000"/>
                <w:kern w:val="0"/>
                <w:sz w:val="16"/>
                <w:szCs w:val="16"/>
                <w:lang w:eastAsia="en-GB"/>
                <w14:ligatures w14:val="none"/>
              </w:rPr>
              <w:t>q</w:t>
            </w:r>
            <w:r w:rsidRPr="00F62526">
              <w:rPr>
                <w:rFonts w:ascii="Times New Roman" w:eastAsia="Times New Roman" w:hAnsi="Times New Roman" w:cs="Times New Roman"/>
                <w:color w:val="000000"/>
                <w:kern w:val="0"/>
                <w:sz w:val="14"/>
                <w:szCs w:val="14"/>
                <w:lang w:eastAsia="en-GB"/>
                <w14:ligatures w14:val="none"/>
              </w:rPr>
              <w:t>  </w:t>
            </w:r>
            <w:r w:rsidRPr="00F62526">
              <w:rPr>
                <w:rFonts w:ascii="Arial" w:eastAsia="Times New Roman" w:hAnsi="Arial" w:cs="Arial"/>
                <w:color w:val="000000"/>
                <w:kern w:val="0"/>
                <w:sz w:val="20"/>
                <w:szCs w:val="20"/>
                <w:lang w:eastAsia="en-GB"/>
                <w14:ligatures w14:val="none"/>
              </w:rPr>
              <w:t>A</w:t>
            </w:r>
            <w:proofErr w:type="gramEnd"/>
            <w:r w:rsidRPr="00F62526">
              <w:rPr>
                <w:rFonts w:ascii="Arial" w:eastAsia="Times New Roman" w:hAnsi="Arial" w:cs="Arial"/>
                <w:color w:val="000000"/>
                <w:kern w:val="0"/>
                <w:sz w:val="20"/>
                <w:szCs w:val="20"/>
                <w:lang w:eastAsia="en-GB"/>
                <w14:ligatures w14:val="none"/>
              </w:rPr>
              <w:t> </w:t>
            </w:r>
            <w:r w:rsidRPr="00F62526">
              <w:rPr>
                <w:rFonts w:ascii="Arial" w:eastAsia="Times New Roman" w:hAnsi="Arial" w:cs="Arial"/>
                <w:b/>
                <w:bCs/>
                <w:color w:val="000000"/>
                <w:kern w:val="0"/>
                <w:sz w:val="20"/>
                <w:szCs w:val="20"/>
                <w:lang w:eastAsia="en-GB"/>
                <w14:ligatures w14:val="none"/>
              </w:rPr>
              <w:t>Geographical Study</w:t>
            </w:r>
            <w:r w:rsidRPr="00F62526">
              <w:rPr>
                <w:rFonts w:ascii="Arial" w:eastAsia="Times New Roman" w:hAnsi="Arial" w:cs="Arial"/>
                <w:color w:val="000000"/>
                <w:kern w:val="0"/>
                <w:sz w:val="20"/>
                <w:szCs w:val="20"/>
                <w:lang w:eastAsia="en-GB"/>
                <w14:ligatures w14:val="none"/>
              </w:rPr>
              <w:t xml:space="preserve"> involving researching a topic undertaken in the local area.  The student will be planning, </w:t>
            </w:r>
            <w:proofErr w:type="gramStart"/>
            <w:r w:rsidRPr="00F62526">
              <w:rPr>
                <w:rFonts w:ascii="Arial" w:eastAsia="Times New Roman" w:hAnsi="Arial" w:cs="Arial"/>
                <w:color w:val="000000"/>
                <w:kern w:val="0"/>
                <w:sz w:val="20"/>
                <w:szCs w:val="20"/>
                <w:lang w:eastAsia="en-GB"/>
                <w14:ligatures w14:val="none"/>
              </w:rPr>
              <w:t>collecting</w:t>
            </w:r>
            <w:proofErr w:type="gramEnd"/>
            <w:r w:rsidRPr="00F62526">
              <w:rPr>
                <w:rFonts w:ascii="Arial" w:eastAsia="Times New Roman" w:hAnsi="Arial" w:cs="Arial"/>
                <w:color w:val="000000"/>
                <w:kern w:val="0"/>
                <w:sz w:val="20"/>
                <w:szCs w:val="20"/>
                <w:lang w:eastAsia="en-GB"/>
                <w14:ligatures w14:val="none"/>
              </w:rPr>
              <w:t xml:space="preserve"> and processing information which is then analysed, interpreted and presented in an illustrated report.</w:t>
            </w:r>
          </w:p>
          <w:p w14:paraId="3A1C21B0" w14:textId="77777777" w:rsidR="00F62526" w:rsidRPr="00F62526" w:rsidRDefault="00F62526" w:rsidP="00F62526">
            <w:pPr>
              <w:spacing w:after="0" w:line="240" w:lineRule="auto"/>
              <w:ind w:left="720" w:hanging="360"/>
              <w:rPr>
                <w:rFonts w:ascii="Arial" w:eastAsia="Times New Roman" w:hAnsi="Arial" w:cs="Arial"/>
                <w:color w:val="000000"/>
                <w:kern w:val="0"/>
                <w:lang w:eastAsia="en-GB"/>
                <w14:ligatures w14:val="none"/>
              </w:rPr>
            </w:pPr>
            <w:proofErr w:type="gramStart"/>
            <w:r w:rsidRPr="00F62526">
              <w:rPr>
                <w:rFonts w:ascii="Times New Roman" w:eastAsia="Times New Roman" w:hAnsi="Times New Roman" w:cs="Times New Roman"/>
                <w:color w:val="000000"/>
                <w:kern w:val="0"/>
                <w:sz w:val="16"/>
                <w:szCs w:val="16"/>
                <w:lang w:eastAsia="en-GB"/>
                <w14:ligatures w14:val="none"/>
              </w:rPr>
              <w:t>q</w:t>
            </w:r>
            <w:r w:rsidRPr="00F62526">
              <w:rPr>
                <w:rFonts w:ascii="Times New Roman" w:eastAsia="Times New Roman" w:hAnsi="Times New Roman" w:cs="Times New Roman"/>
                <w:color w:val="000000"/>
                <w:kern w:val="0"/>
                <w:sz w:val="14"/>
                <w:szCs w:val="14"/>
                <w:lang w:eastAsia="en-GB"/>
                <w14:ligatures w14:val="none"/>
              </w:rPr>
              <w:t>  </w:t>
            </w:r>
            <w:r w:rsidRPr="00F62526">
              <w:rPr>
                <w:rFonts w:ascii="Arial" w:eastAsia="Times New Roman" w:hAnsi="Arial" w:cs="Arial"/>
                <w:color w:val="000000"/>
                <w:kern w:val="0"/>
                <w:sz w:val="20"/>
                <w:szCs w:val="20"/>
                <w:lang w:eastAsia="en-GB"/>
                <w14:ligatures w14:val="none"/>
              </w:rPr>
              <w:t>A</w:t>
            </w:r>
            <w:proofErr w:type="gramEnd"/>
            <w:r w:rsidRPr="00F62526">
              <w:rPr>
                <w:rFonts w:ascii="Arial" w:eastAsia="Times New Roman" w:hAnsi="Arial" w:cs="Arial"/>
                <w:color w:val="000000"/>
                <w:kern w:val="0"/>
                <w:sz w:val="20"/>
                <w:szCs w:val="20"/>
                <w:lang w:eastAsia="en-GB"/>
                <w14:ligatures w14:val="none"/>
              </w:rPr>
              <w:t xml:space="preserve"> current </w:t>
            </w:r>
            <w:r w:rsidRPr="00F62526">
              <w:rPr>
                <w:rFonts w:ascii="Arial" w:eastAsia="Times New Roman" w:hAnsi="Arial" w:cs="Arial"/>
                <w:b/>
                <w:bCs/>
                <w:color w:val="000000"/>
                <w:kern w:val="0"/>
                <w:sz w:val="20"/>
                <w:szCs w:val="20"/>
                <w:lang w:eastAsia="en-GB"/>
                <w14:ligatures w14:val="none"/>
              </w:rPr>
              <w:t>Geographical Issue</w:t>
            </w:r>
            <w:r w:rsidRPr="00F62526">
              <w:rPr>
                <w:rFonts w:ascii="Arial" w:eastAsia="Times New Roman" w:hAnsi="Arial" w:cs="Arial"/>
                <w:color w:val="000000"/>
                <w:kern w:val="0"/>
                <w:sz w:val="20"/>
                <w:szCs w:val="20"/>
                <w:lang w:eastAsia="en-GB"/>
                <w14:ligatures w14:val="none"/>
              </w:rPr>
              <w:t> is selected by the candidate, from any region/country, to develop their critical thinking and ability to use a wide range of sources to analyse and evaluate evidence before reaching a valid conclusion.</w:t>
            </w:r>
          </w:p>
        </w:tc>
      </w:tr>
      <w:tr w:rsidR="00F62526" w:rsidRPr="00F62526" w14:paraId="3E304FF4" w14:textId="77777777" w:rsidTr="00F62526">
        <w:trPr>
          <w:trHeight w:val="32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E198F"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t> </w:t>
            </w:r>
          </w:p>
          <w:p w14:paraId="6AF75D03"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lang w:eastAsia="en-GB"/>
                <w14:ligatures w14:val="none"/>
              </w:rPr>
              <w:t>What skills will I develop?</w:t>
            </w:r>
          </w:p>
          <w:p w14:paraId="2EB822AB"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6916C738"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The successful student will develop a range of individual research and fieldwork skills. These will involve planning, time management, in-depth analysis, presentation and evaluation of material and methods.</w:t>
            </w:r>
          </w:p>
          <w:p w14:paraId="29E5AC07"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shd w:val="clear" w:color="auto" w:fill="FFFF00"/>
                <w:lang w:eastAsia="en-GB"/>
                <w14:ligatures w14:val="none"/>
              </w:rPr>
              <w:t> </w:t>
            </w:r>
          </w:p>
          <w:p w14:paraId="6B05459B"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Learners will develop high level skills which are transferable to other areas of study and which they will use in everyday life. The emphasis on the critical evaluation of viewpoints and sources of information, including maps will develop higher order thinking skills. Learners will progressively develop skills in literacy by report writing and essay writing and skills in numeracy through data collection, processing and the use of statistical techniques and geographical information systems (GIS).</w:t>
            </w:r>
          </w:p>
          <w:p w14:paraId="444C4CEF"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t> </w:t>
            </w:r>
          </w:p>
        </w:tc>
      </w:tr>
      <w:tr w:rsidR="00F62526" w:rsidRPr="00F62526" w14:paraId="44532200" w14:textId="77777777" w:rsidTr="00F62526">
        <w:trPr>
          <w:trHeight w:val="14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82964"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t> </w:t>
            </w:r>
          </w:p>
          <w:p w14:paraId="42D8D4CB"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lang w:eastAsia="en-GB"/>
                <w14:ligatures w14:val="none"/>
              </w:rPr>
              <w:t>What learning and teaching approaches will I experience?</w:t>
            </w:r>
          </w:p>
          <w:p w14:paraId="13684611"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2254B73F"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While these do include class teaching and group fieldwork exercises, the emphasis is on personal responsibility for the student’s own learning.</w:t>
            </w:r>
          </w:p>
          <w:p w14:paraId="2706A0CA"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t> </w:t>
            </w:r>
          </w:p>
        </w:tc>
      </w:tr>
      <w:tr w:rsidR="00F62526" w:rsidRPr="00F62526" w14:paraId="3E55A872" w14:textId="77777777" w:rsidTr="00F62526">
        <w:trPr>
          <w:trHeight w:val="168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C31D1"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lastRenderedPageBreak/>
              <w:t> </w:t>
            </w:r>
          </w:p>
          <w:p w14:paraId="3A1FF445"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lang w:eastAsia="en-GB"/>
                <w14:ligatures w14:val="none"/>
              </w:rPr>
              <w:t>How will I be assessed?</w:t>
            </w:r>
          </w:p>
          <w:p w14:paraId="76EAD0A2"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2952C154"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The Geographical Issue and Study are assessed externally and presented as a folio which is worth 100 of the 150 total marks awarded.  The remaining 50 marks are gained from an external exam based on fieldwork/research techniques, geographical data handling, and map interpretation.</w:t>
            </w:r>
          </w:p>
          <w:p w14:paraId="66CF6B56"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t> </w:t>
            </w:r>
          </w:p>
        </w:tc>
      </w:tr>
      <w:tr w:rsidR="00F62526" w:rsidRPr="00F62526" w14:paraId="6D283A13" w14:textId="77777777" w:rsidTr="00F62526">
        <w:trPr>
          <w:trHeight w:val="14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BEDF5"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t> </w:t>
            </w:r>
          </w:p>
          <w:p w14:paraId="6B54DA52"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lang w:eastAsia="en-GB"/>
                <w14:ligatures w14:val="none"/>
              </w:rPr>
              <w:t>What are the homework requirements?</w:t>
            </w:r>
          </w:p>
          <w:p w14:paraId="3148619E"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lang w:eastAsia="en-GB"/>
                <w14:ligatures w14:val="none"/>
              </w:rPr>
              <w:t> </w:t>
            </w:r>
          </w:p>
          <w:p w14:paraId="40D5BE8B"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 xml:space="preserve">The student will have to plan, </w:t>
            </w:r>
            <w:proofErr w:type="gramStart"/>
            <w:r w:rsidRPr="00F62526">
              <w:rPr>
                <w:rFonts w:ascii="Arial" w:eastAsia="Times New Roman" w:hAnsi="Arial" w:cs="Arial"/>
                <w:color w:val="000000"/>
                <w:kern w:val="0"/>
                <w:sz w:val="20"/>
                <w:szCs w:val="20"/>
                <w:lang w:eastAsia="en-GB"/>
                <w14:ligatures w14:val="none"/>
              </w:rPr>
              <w:t>research</w:t>
            </w:r>
            <w:proofErr w:type="gramEnd"/>
            <w:r w:rsidRPr="00F62526">
              <w:rPr>
                <w:rFonts w:ascii="Arial" w:eastAsia="Times New Roman" w:hAnsi="Arial" w:cs="Arial"/>
                <w:color w:val="000000"/>
                <w:kern w:val="0"/>
                <w:sz w:val="20"/>
                <w:szCs w:val="20"/>
                <w:lang w:eastAsia="en-GB"/>
                <w14:ligatures w14:val="none"/>
              </w:rPr>
              <w:t xml:space="preserve"> and write up reports on a variety of topics, at home, as well as complete exam-style questions.</w:t>
            </w:r>
          </w:p>
          <w:p w14:paraId="62FBB3A9"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t> </w:t>
            </w:r>
          </w:p>
        </w:tc>
      </w:tr>
      <w:tr w:rsidR="00F62526" w:rsidRPr="00F62526" w14:paraId="4F3C41EF" w14:textId="77777777" w:rsidTr="00F62526">
        <w:trPr>
          <w:trHeight w:val="23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8E962"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shd w:val="clear" w:color="auto" w:fill="FFFF00"/>
                <w:lang w:eastAsia="en-GB"/>
                <w14:ligatures w14:val="none"/>
              </w:rPr>
              <w:t> </w:t>
            </w:r>
          </w:p>
          <w:p w14:paraId="772E1F74"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lang w:eastAsia="en-GB"/>
                <w14:ligatures w14:val="none"/>
              </w:rPr>
              <w:t>What are the possible progression routes?</w:t>
            </w:r>
          </w:p>
          <w:p w14:paraId="3F799097"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b/>
                <w:bCs/>
                <w:color w:val="000000"/>
                <w:kern w:val="0"/>
                <w:sz w:val="16"/>
                <w:szCs w:val="16"/>
                <w:shd w:val="clear" w:color="auto" w:fill="FFFF00"/>
                <w:lang w:eastAsia="en-GB"/>
                <w14:ligatures w14:val="none"/>
              </w:rPr>
              <w:t> </w:t>
            </w:r>
          </w:p>
          <w:p w14:paraId="35ACB69D"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20"/>
                <w:szCs w:val="20"/>
                <w:lang w:eastAsia="en-GB"/>
                <w14:ligatures w14:val="none"/>
              </w:rPr>
              <w:t xml:space="preserve">The Advanced Higher Geography Course is recognised as an entry qualification to employment, training, further and higher education. Relevant degree level programmes can include science, </w:t>
            </w:r>
            <w:proofErr w:type="gramStart"/>
            <w:r w:rsidRPr="00F62526">
              <w:rPr>
                <w:rFonts w:ascii="Arial" w:eastAsia="Times New Roman" w:hAnsi="Arial" w:cs="Arial"/>
                <w:color w:val="000000"/>
                <w:kern w:val="0"/>
                <w:sz w:val="20"/>
                <w:szCs w:val="20"/>
                <w:lang w:eastAsia="en-GB"/>
                <w14:ligatures w14:val="none"/>
              </w:rPr>
              <w:t>geology</w:t>
            </w:r>
            <w:proofErr w:type="gramEnd"/>
            <w:r w:rsidRPr="00F62526">
              <w:rPr>
                <w:rFonts w:ascii="Arial" w:eastAsia="Times New Roman" w:hAnsi="Arial" w:cs="Arial"/>
                <w:color w:val="000000"/>
                <w:kern w:val="0"/>
                <w:sz w:val="20"/>
                <w:szCs w:val="20"/>
                <w:lang w:eastAsia="en-GB"/>
                <w14:ligatures w14:val="none"/>
              </w:rPr>
              <w:t xml:space="preserve"> and social science. This Course, with its wide range of transferable skills, provides preparation for a diverse range of occupations and careers, such as town and transport planning, chartered surveying, renewable energy, development, tourism, land and water management, environmental consultancy, conservation, demography, </w:t>
            </w:r>
            <w:proofErr w:type="gramStart"/>
            <w:r w:rsidRPr="00F62526">
              <w:rPr>
                <w:rFonts w:ascii="Arial" w:eastAsia="Times New Roman" w:hAnsi="Arial" w:cs="Arial"/>
                <w:color w:val="000000"/>
                <w:kern w:val="0"/>
                <w:sz w:val="20"/>
                <w:szCs w:val="20"/>
                <w:lang w:eastAsia="en-GB"/>
                <w14:ligatures w14:val="none"/>
              </w:rPr>
              <w:t>housing</w:t>
            </w:r>
            <w:proofErr w:type="gramEnd"/>
            <w:r w:rsidRPr="00F62526">
              <w:rPr>
                <w:rFonts w:ascii="Arial" w:eastAsia="Times New Roman" w:hAnsi="Arial" w:cs="Arial"/>
                <w:color w:val="000000"/>
                <w:kern w:val="0"/>
                <w:sz w:val="20"/>
                <w:szCs w:val="20"/>
                <w:lang w:eastAsia="en-GB"/>
                <w14:ligatures w14:val="none"/>
              </w:rPr>
              <w:t xml:space="preserve"> and social welfare.</w:t>
            </w:r>
          </w:p>
          <w:p w14:paraId="3DE682FF" w14:textId="77777777" w:rsidR="00F62526" w:rsidRPr="00F62526" w:rsidRDefault="00F62526" w:rsidP="00F62526">
            <w:pPr>
              <w:spacing w:after="0" w:line="240" w:lineRule="auto"/>
              <w:rPr>
                <w:rFonts w:ascii="Arial" w:eastAsia="Times New Roman" w:hAnsi="Arial" w:cs="Arial"/>
                <w:color w:val="000000"/>
                <w:kern w:val="0"/>
                <w:lang w:eastAsia="en-GB"/>
                <w14:ligatures w14:val="none"/>
              </w:rPr>
            </w:pPr>
            <w:r w:rsidRPr="00F62526">
              <w:rPr>
                <w:rFonts w:ascii="Arial" w:eastAsia="Times New Roman" w:hAnsi="Arial" w:cs="Arial"/>
                <w:color w:val="000000"/>
                <w:kern w:val="0"/>
                <w:sz w:val="16"/>
                <w:szCs w:val="16"/>
                <w:lang w:eastAsia="en-GB"/>
                <w14:ligatures w14:val="none"/>
              </w:rPr>
              <w:t> </w:t>
            </w:r>
          </w:p>
        </w:tc>
      </w:tr>
    </w:tbl>
    <w:p w14:paraId="1120308D"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26"/>
    <w:rsid w:val="003A426B"/>
    <w:rsid w:val="00414E6B"/>
    <w:rsid w:val="00F6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4F70"/>
  <w15:chartTrackingRefBased/>
  <w15:docId w15:val="{0861BFB3-81C7-4277-9E54-96818905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rsid w:val="00F625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1">
    <w:name w:val="c11"/>
    <w:basedOn w:val="DefaultParagraphFont"/>
    <w:rsid w:val="00F62526"/>
  </w:style>
  <w:style w:type="character" w:customStyle="1" w:styleId="c7">
    <w:name w:val="c7"/>
    <w:basedOn w:val="DefaultParagraphFont"/>
    <w:rsid w:val="00F62526"/>
  </w:style>
  <w:style w:type="character" w:customStyle="1" w:styleId="c5">
    <w:name w:val="c5"/>
    <w:basedOn w:val="DefaultParagraphFont"/>
    <w:rsid w:val="00F62526"/>
  </w:style>
  <w:style w:type="character" w:customStyle="1" w:styleId="c1">
    <w:name w:val="c1"/>
    <w:basedOn w:val="DefaultParagraphFont"/>
    <w:rsid w:val="00F62526"/>
  </w:style>
  <w:style w:type="character" w:customStyle="1" w:styleId="c16">
    <w:name w:val="c16"/>
    <w:basedOn w:val="DefaultParagraphFont"/>
    <w:rsid w:val="00F62526"/>
  </w:style>
  <w:style w:type="character" w:customStyle="1" w:styleId="c8">
    <w:name w:val="c8"/>
    <w:basedOn w:val="DefaultParagraphFont"/>
    <w:rsid w:val="00F62526"/>
  </w:style>
  <w:style w:type="character" w:customStyle="1" w:styleId="c13">
    <w:name w:val="c13"/>
    <w:basedOn w:val="DefaultParagraphFont"/>
    <w:rsid w:val="00F62526"/>
  </w:style>
  <w:style w:type="character" w:customStyle="1" w:styleId="c10">
    <w:name w:val="c10"/>
    <w:basedOn w:val="DefaultParagraphFont"/>
    <w:rsid w:val="00F62526"/>
  </w:style>
  <w:style w:type="character" w:customStyle="1" w:styleId="c9">
    <w:name w:val="c9"/>
    <w:basedOn w:val="DefaultParagraphFont"/>
    <w:rsid w:val="00F62526"/>
  </w:style>
  <w:style w:type="character" w:customStyle="1" w:styleId="c6">
    <w:name w:val="c6"/>
    <w:basedOn w:val="DefaultParagraphFont"/>
    <w:rsid w:val="00F6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75CBE6C1-CC9C-439C-A313-412F5179D1BF}"/>
</file>

<file path=customXml/itemProps2.xml><?xml version="1.0" encoding="utf-8"?>
<ds:datastoreItem xmlns:ds="http://schemas.openxmlformats.org/officeDocument/2006/customXml" ds:itemID="{5351D382-2C4F-4F8C-8B3E-3012269E4A95}"/>
</file>

<file path=customXml/itemProps3.xml><?xml version="1.0" encoding="utf-8"?>
<ds:datastoreItem xmlns:ds="http://schemas.openxmlformats.org/officeDocument/2006/customXml" ds:itemID="{564639E0-09D4-4A0F-9042-BB92C6BE8D8B}"/>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2024-01-19T15:24:00Z</dcterms:created>
  <dcterms:modified xsi:type="dcterms:W3CDTF">2024-01-19T15:25:00Z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